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Default="000B5340" w:rsidP="00AD254B">
      <w:pPr>
        <w:pStyle w:val="1"/>
        <w:rPr>
          <w:i w:val="0"/>
          <w:iCs/>
          <w:color w:val="632423"/>
          <w:sz w:val="44"/>
          <w:szCs w:val="44"/>
        </w:rPr>
      </w:pPr>
    </w:p>
    <w:p w:rsidR="000B5340" w:rsidRPr="00222F6D" w:rsidRDefault="00AD254B" w:rsidP="00983095">
      <w:pPr>
        <w:pStyle w:val="1"/>
        <w:spacing w:line="360" w:lineRule="auto"/>
        <w:rPr>
          <w:i w:val="0"/>
          <w:iCs/>
          <w:color w:val="632423"/>
          <w:sz w:val="56"/>
          <w:szCs w:val="56"/>
        </w:rPr>
      </w:pPr>
      <w:r w:rsidRPr="00222F6D">
        <w:rPr>
          <w:i w:val="0"/>
          <w:iCs/>
          <w:color w:val="632423"/>
          <w:sz w:val="56"/>
          <w:szCs w:val="56"/>
        </w:rPr>
        <w:t xml:space="preserve">Основные результаты и направления деятельности органов местного самоуправления Бутурлиновского муниципального района по решению вопросов местного значения и социально-экономическому развитию Бутурлиновского муниципального района </w:t>
      </w:r>
    </w:p>
    <w:p w:rsidR="00AB3586" w:rsidRPr="00222F6D" w:rsidRDefault="00A956BA" w:rsidP="00983095">
      <w:pPr>
        <w:pStyle w:val="1"/>
        <w:spacing w:line="360" w:lineRule="auto"/>
        <w:rPr>
          <w:i w:val="0"/>
          <w:iCs/>
          <w:color w:val="632423"/>
          <w:sz w:val="56"/>
          <w:szCs w:val="56"/>
        </w:rPr>
      </w:pPr>
      <w:r>
        <w:rPr>
          <w:i w:val="0"/>
          <w:iCs/>
          <w:color w:val="632423"/>
          <w:sz w:val="56"/>
          <w:szCs w:val="56"/>
        </w:rPr>
        <w:t>за 2020</w:t>
      </w:r>
      <w:r w:rsidR="001070E8" w:rsidRPr="00222F6D">
        <w:rPr>
          <w:i w:val="0"/>
          <w:iCs/>
          <w:color w:val="632423"/>
          <w:sz w:val="56"/>
          <w:szCs w:val="56"/>
        </w:rPr>
        <w:t xml:space="preserve"> </w:t>
      </w:r>
      <w:r w:rsidR="007F1CD1" w:rsidRPr="00222F6D">
        <w:rPr>
          <w:i w:val="0"/>
          <w:iCs/>
          <w:color w:val="632423"/>
          <w:sz w:val="56"/>
          <w:szCs w:val="56"/>
        </w:rPr>
        <w:t>г.</w:t>
      </w: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EE0F8B" w:rsidRPr="00222F6D" w:rsidRDefault="00EE0F8B" w:rsidP="00983095">
      <w:pPr>
        <w:spacing w:line="360" w:lineRule="auto"/>
        <w:rPr>
          <w:sz w:val="56"/>
          <w:szCs w:val="56"/>
        </w:rPr>
      </w:pPr>
    </w:p>
    <w:p w:rsidR="00AD254B" w:rsidRPr="00222F6D" w:rsidRDefault="00AD254B" w:rsidP="00983095">
      <w:pPr>
        <w:spacing w:line="360" w:lineRule="auto"/>
        <w:rPr>
          <w:noProof/>
          <w:sz w:val="56"/>
          <w:szCs w:val="56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0B5340" w:rsidRPr="006834F5" w:rsidRDefault="000B5340" w:rsidP="00AD254B">
      <w:pPr>
        <w:rPr>
          <w:noProof/>
          <w:sz w:val="28"/>
          <w:szCs w:val="28"/>
        </w:rPr>
      </w:pPr>
    </w:p>
    <w:p w:rsidR="00741BEA" w:rsidRDefault="007F1CD1" w:rsidP="00741BEA">
      <w:pPr>
        <w:jc w:val="both"/>
        <w:rPr>
          <w:rFonts w:ascii="Tahoma" w:hAnsi="Tahoma"/>
          <w:b/>
          <w:color w:val="632423"/>
          <w:sz w:val="28"/>
          <w:szCs w:val="28"/>
        </w:rPr>
      </w:pPr>
      <w:r w:rsidRPr="006834F5">
        <w:rPr>
          <w:rFonts w:ascii="Tahoma" w:hAnsi="Tahoma"/>
          <w:b/>
          <w:color w:val="632423"/>
          <w:sz w:val="28"/>
          <w:szCs w:val="28"/>
        </w:rPr>
        <w:lastRenderedPageBreak/>
        <w:t xml:space="preserve">                        </w:t>
      </w:r>
    </w:p>
    <w:p w:rsidR="00741BEA" w:rsidRDefault="00741BEA" w:rsidP="00741BEA">
      <w:pPr>
        <w:jc w:val="both"/>
        <w:rPr>
          <w:rFonts w:ascii="Tahoma" w:hAnsi="Tahoma"/>
          <w:b/>
          <w:color w:val="632423"/>
          <w:sz w:val="28"/>
          <w:szCs w:val="28"/>
        </w:rPr>
      </w:pPr>
    </w:p>
    <w:p w:rsidR="00C22582" w:rsidRPr="00741BEA" w:rsidRDefault="00741BEA" w:rsidP="00741BEA">
      <w:pPr>
        <w:jc w:val="center"/>
        <w:rPr>
          <w:rFonts w:ascii="Tahoma" w:hAnsi="Tahoma"/>
          <w:b/>
          <w:color w:val="632423"/>
          <w:sz w:val="28"/>
          <w:szCs w:val="28"/>
        </w:rPr>
      </w:pPr>
      <w:r>
        <w:rPr>
          <w:rFonts w:ascii="Tahoma" w:hAnsi="Tahoma"/>
          <w:b/>
          <w:color w:val="632423"/>
          <w:sz w:val="28"/>
          <w:szCs w:val="28"/>
        </w:rPr>
        <w:t>О</w:t>
      </w:r>
      <w:r w:rsidR="007F1CD1" w:rsidRPr="00741BEA">
        <w:rPr>
          <w:rFonts w:ascii="Tahoma" w:hAnsi="Tahoma"/>
          <w:b/>
          <w:color w:val="632423"/>
          <w:sz w:val="28"/>
          <w:szCs w:val="28"/>
        </w:rPr>
        <w:t>БЩИЕ СВЕДЕНИЯ</w:t>
      </w:r>
    </w:p>
    <w:p w:rsidR="007F1CD1" w:rsidRPr="00741BEA" w:rsidRDefault="007F1CD1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  <w:r w:rsidRPr="00741BEA">
        <w:rPr>
          <w:rFonts w:ascii="Tahoma" w:hAnsi="Tahoma"/>
          <w:b/>
          <w:color w:val="632423"/>
          <w:sz w:val="28"/>
          <w:szCs w:val="28"/>
        </w:rPr>
        <w:t>О БУТУРЛИНОВСКОМ МУНИЦИПАЛЬНОМ РАЙОНЕ.</w:t>
      </w:r>
    </w:p>
    <w:p w:rsidR="007C3A48" w:rsidRPr="00741BEA" w:rsidRDefault="007C3A48" w:rsidP="00741BEA">
      <w:pPr>
        <w:spacing w:line="360" w:lineRule="auto"/>
        <w:jc w:val="center"/>
        <w:rPr>
          <w:rFonts w:ascii="Tahoma" w:hAnsi="Tahoma"/>
          <w:b/>
          <w:dstrike/>
          <w:imprint/>
          <w:color w:val="632423"/>
          <w:sz w:val="28"/>
          <w:szCs w:val="28"/>
        </w:rPr>
      </w:pPr>
    </w:p>
    <w:p w:rsidR="00754838" w:rsidRPr="00741BEA" w:rsidRDefault="00306E73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ab/>
      </w:r>
      <w:r w:rsidR="00754838" w:rsidRPr="00741BEA">
        <w:rPr>
          <w:sz w:val="28"/>
          <w:szCs w:val="28"/>
        </w:rPr>
        <w:t>Бутурлиновский район – административная территория Воронежской области с развитой промышленностью, сельским хозяйством, значительным социально-культурным потенциалом.</w:t>
      </w:r>
    </w:p>
    <w:p w:rsidR="00981C6D" w:rsidRPr="00741BEA" w:rsidRDefault="00981C6D" w:rsidP="00741BEA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41BEA">
        <w:rPr>
          <w:rFonts w:eastAsia="Calibri"/>
          <w:sz w:val="28"/>
          <w:szCs w:val="28"/>
        </w:rPr>
        <w:t>Население рай</w:t>
      </w:r>
      <w:r w:rsidR="004032FC" w:rsidRPr="00741BEA">
        <w:rPr>
          <w:rFonts w:eastAsia="Calibri"/>
          <w:sz w:val="28"/>
          <w:szCs w:val="28"/>
        </w:rPr>
        <w:t>она по состоянию на 1 января 202</w:t>
      </w:r>
      <w:r w:rsidR="004E6EDA" w:rsidRPr="00741BEA">
        <w:rPr>
          <w:rFonts w:eastAsia="Calibri"/>
          <w:sz w:val="28"/>
          <w:szCs w:val="28"/>
        </w:rPr>
        <w:t>1</w:t>
      </w:r>
      <w:r w:rsidRPr="00741BEA">
        <w:rPr>
          <w:rFonts w:eastAsia="Calibri"/>
          <w:sz w:val="28"/>
          <w:szCs w:val="28"/>
        </w:rPr>
        <w:t xml:space="preserve"> года составляет </w:t>
      </w:r>
      <w:r w:rsidR="004032FC" w:rsidRPr="00741BEA">
        <w:rPr>
          <w:rFonts w:eastAsia="Calibri"/>
          <w:sz w:val="28"/>
          <w:szCs w:val="28"/>
        </w:rPr>
        <w:t>44,</w:t>
      </w:r>
      <w:r w:rsidR="004E6EDA" w:rsidRPr="00741BEA">
        <w:rPr>
          <w:rFonts w:eastAsia="Calibri"/>
          <w:sz w:val="28"/>
          <w:szCs w:val="28"/>
        </w:rPr>
        <w:t xml:space="preserve">958 </w:t>
      </w:r>
      <w:r w:rsidR="009138DC" w:rsidRPr="00741BEA">
        <w:rPr>
          <w:rFonts w:eastAsia="Calibri"/>
          <w:sz w:val="28"/>
          <w:szCs w:val="28"/>
        </w:rPr>
        <w:t>тыс.</w:t>
      </w:r>
      <w:r w:rsidRPr="00741BEA">
        <w:rPr>
          <w:rFonts w:eastAsia="Calibri"/>
          <w:sz w:val="28"/>
          <w:szCs w:val="28"/>
        </w:rPr>
        <w:t xml:space="preserve">человек, из них </w:t>
      </w:r>
      <w:r w:rsidR="003471C2" w:rsidRPr="00741BEA">
        <w:rPr>
          <w:rFonts w:eastAsia="Calibri"/>
          <w:sz w:val="28"/>
          <w:szCs w:val="28"/>
        </w:rPr>
        <w:t>6</w:t>
      </w:r>
      <w:r w:rsidR="005E1371">
        <w:rPr>
          <w:rFonts w:eastAsia="Calibri"/>
          <w:sz w:val="28"/>
          <w:szCs w:val="28"/>
        </w:rPr>
        <w:t>1</w:t>
      </w:r>
      <w:r w:rsidRPr="00741BEA">
        <w:rPr>
          <w:rFonts w:eastAsia="Calibri"/>
          <w:sz w:val="28"/>
          <w:szCs w:val="28"/>
        </w:rPr>
        <w:t xml:space="preserve"> % - городское население, </w:t>
      </w:r>
      <w:r w:rsidR="005E1371">
        <w:rPr>
          <w:rFonts w:eastAsia="Calibri"/>
          <w:sz w:val="28"/>
          <w:szCs w:val="28"/>
        </w:rPr>
        <w:t>39</w:t>
      </w:r>
      <w:r w:rsidRPr="00741BEA">
        <w:rPr>
          <w:rFonts w:eastAsia="Calibri"/>
          <w:sz w:val="28"/>
          <w:szCs w:val="28"/>
        </w:rPr>
        <w:t xml:space="preserve"> % - сельское население. Экономически активное население – </w:t>
      </w:r>
      <w:r w:rsidR="009B3D73" w:rsidRPr="00741BEA">
        <w:rPr>
          <w:rFonts w:eastAsia="Calibri"/>
          <w:sz w:val="28"/>
          <w:szCs w:val="28"/>
        </w:rPr>
        <w:t>21,</w:t>
      </w:r>
      <w:r w:rsidR="005B4ACE" w:rsidRPr="00741BEA">
        <w:rPr>
          <w:rFonts w:eastAsia="Calibri"/>
          <w:sz w:val="28"/>
          <w:szCs w:val="28"/>
        </w:rPr>
        <w:t>1</w:t>
      </w:r>
      <w:r w:rsidR="001B5941" w:rsidRPr="00741BEA">
        <w:rPr>
          <w:rFonts w:eastAsia="Calibri"/>
          <w:sz w:val="28"/>
          <w:szCs w:val="28"/>
        </w:rPr>
        <w:t xml:space="preserve"> тыс</w:t>
      </w:r>
      <w:r w:rsidR="00E616A9" w:rsidRPr="00741BEA">
        <w:rPr>
          <w:rFonts w:eastAsia="Calibri"/>
          <w:sz w:val="28"/>
          <w:szCs w:val="28"/>
        </w:rPr>
        <w:t>.</w:t>
      </w:r>
      <w:r w:rsidR="001B5941" w:rsidRPr="00741BEA">
        <w:rPr>
          <w:rFonts w:eastAsia="Calibri"/>
          <w:sz w:val="28"/>
          <w:szCs w:val="28"/>
        </w:rPr>
        <w:t xml:space="preserve"> чел</w:t>
      </w:r>
      <w:r w:rsidR="00E616A9" w:rsidRPr="00741BEA">
        <w:rPr>
          <w:rFonts w:eastAsia="Calibri"/>
          <w:sz w:val="28"/>
          <w:szCs w:val="28"/>
        </w:rPr>
        <w:t>.</w:t>
      </w:r>
      <w:r w:rsidR="001B5941" w:rsidRPr="00741BEA">
        <w:rPr>
          <w:rFonts w:eastAsia="Calibri"/>
          <w:sz w:val="28"/>
          <w:szCs w:val="28"/>
        </w:rPr>
        <w:t xml:space="preserve">, занято в  экономике </w:t>
      </w:r>
      <w:r w:rsidR="007A4448" w:rsidRPr="00741BEA">
        <w:rPr>
          <w:rFonts w:eastAsia="Calibri"/>
          <w:sz w:val="28"/>
          <w:szCs w:val="28"/>
        </w:rPr>
        <w:t>–</w:t>
      </w:r>
      <w:r w:rsidR="001B5941" w:rsidRPr="00741BEA">
        <w:rPr>
          <w:rFonts w:eastAsia="Calibri"/>
          <w:sz w:val="28"/>
          <w:szCs w:val="28"/>
        </w:rPr>
        <w:t xml:space="preserve"> </w:t>
      </w:r>
      <w:r w:rsidR="005B4ACE" w:rsidRPr="00741BEA">
        <w:rPr>
          <w:rFonts w:eastAsia="Calibri"/>
          <w:sz w:val="28"/>
          <w:szCs w:val="28"/>
        </w:rPr>
        <w:t>19,6</w:t>
      </w:r>
      <w:r w:rsidR="00B20109" w:rsidRPr="00741BEA">
        <w:rPr>
          <w:rFonts w:eastAsia="Calibri"/>
          <w:sz w:val="28"/>
          <w:szCs w:val="28"/>
        </w:rPr>
        <w:t xml:space="preserve"> </w:t>
      </w:r>
      <w:r w:rsidR="007A4448" w:rsidRPr="00741BEA">
        <w:rPr>
          <w:rFonts w:eastAsia="Calibri"/>
          <w:sz w:val="28"/>
          <w:szCs w:val="28"/>
        </w:rPr>
        <w:t>тыс.человек.</w:t>
      </w:r>
    </w:p>
    <w:p w:rsidR="002F77E8" w:rsidRPr="00741BEA" w:rsidRDefault="006D551F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Район расположен в юго-восточной части Воронежской области. С севера граничит с Таловским, с юга – с Воробьёвским, с востока – с Новохопёрским, с запада – с Павловским и Бобровским муниципальными районами Воронежской области.  </w:t>
      </w:r>
      <w:r w:rsidR="003A4351" w:rsidRPr="00741BEA">
        <w:rPr>
          <w:sz w:val="28"/>
          <w:szCs w:val="28"/>
        </w:rPr>
        <w:t xml:space="preserve">Районный центр-город Бутурлиновка - расположен  в </w:t>
      </w:r>
      <w:r w:rsidR="00F04D7F" w:rsidRPr="00741BEA">
        <w:rPr>
          <w:sz w:val="28"/>
          <w:szCs w:val="28"/>
        </w:rPr>
        <w:t>180</w:t>
      </w:r>
      <w:r w:rsidR="003A4351" w:rsidRPr="00741BEA">
        <w:rPr>
          <w:sz w:val="28"/>
          <w:szCs w:val="28"/>
        </w:rPr>
        <w:t xml:space="preserve">  км  от областного центра – г.Воронеж, и связан с ним шоссейной и железной дорогами. </w:t>
      </w:r>
      <w:r w:rsidR="002F77E8" w:rsidRPr="00741BEA">
        <w:rPr>
          <w:color w:val="222222"/>
          <w:sz w:val="28"/>
          <w:szCs w:val="28"/>
          <w:shd w:val="clear" w:color="auto" w:fill="FFFFFF"/>
        </w:rPr>
        <w:t xml:space="preserve">Площадь территории района составляет 180,2 тыс. га, сельхозугодия занимают </w:t>
      </w:r>
      <w:r w:rsidR="007E6FC0" w:rsidRPr="00741BEA">
        <w:rPr>
          <w:color w:val="222222"/>
          <w:sz w:val="28"/>
          <w:szCs w:val="28"/>
          <w:shd w:val="clear" w:color="auto" w:fill="FFFFFF"/>
        </w:rPr>
        <w:t xml:space="preserve">77%. </w:t>
      </w:r>
      <w:r w:rsidR="002F77E8" w:rsidRPr="00741BEA">
        <w:rPr>
          <w:color w:val="222222"/>
          <w:sz w:val="28"/>
          <w:szCs w:val="28"/>
          <w:shd w:val="clear" w:color="auto" w:fill="FFFFFF"/>
        </w:rPr>
        <w:t xml:space="preserve"> Район находится в лесостепной зоне. Почвы – обыкновенные и типичные чернозёмы. Рельеф местности представляет собой холмистую равнину с густой сетью</w:t>
      </w:r>
      <w:r w:rsidR="003A4351" w:rsidRPr="00741BEA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741BEA">
        <w:rPr>
          <w:color w:val="222222"/>
          <w:sz w:val="28"/>
          <w:szCs w:val="28"/>
          <w:shd w:val="clear" w:color="auto" w:fill="FFFFFF"/>
        </w:rPr>
        <w:t>речных долин и балок.</w:t>
      </w:r>
      <w:r w:rsidR="003A4351" w:rsidRPr="00741BEA">
        <w:rPr>
          <w:color w:val="222222"/>
          <w:sz w:val="28"/>
          <w:szCs w:val="28"/>
          <w:shd w:val="clear" w:color="auto" w:fill="FFFFFF"/>
        </w:rPr>
        <w:t xml:space="preserve">  </w:t>
      </w:r>
      <w:r w:rsidR="002F77E8" w:rsidRPr="00741BEA">
        <w:rPr>
          <w:color w:val="222222"/>
          <w:sz w:val="28"/>
          <w:szCs w:val="28"/>
          <w:shd w:val="clear" w:color="auto" w:fill="FFFFFF"/>
        </w:rPr>
        <w:t>Около 19 % территории района (34 тыс. га) занимает памятник природы – островная дубрава «Шипов лес». Преобладающая в лесу порода деревьев - дуб, средний возраст дубов - 150 лет. Сохранились экземпляры, возраст которых исчисляется несколькими сотнями (до 400) лет. Фауна лесного массива представлена кабанами, лосями,  косулями и различными видами птиц.</w:t>
      </w:r>
      <w:r w:rsidR="002F77E8" w:rsidRPr="00741BEA">
        <w:rPr>
          <w:color w:val="222222"/>
          <w:sz w:val="28"/>
          <w:szCs w:val="28"/>
        </w:rPr>
        <w:br/>
      </w:r>
      <w:r w:rsidR="00EF101F" w:rsidRPr="00741BEA">
        <w:rPr>
          <w:color w:val="222222"/>
          <w:sz w:val="28"/>
          <w:szCs w:val="28"/>
          <w:shd w:val="clear" w:color="auto" w:fill="FFFFFF"/>
        </w:rPr>
        <w:t xml:space="preserve">        </w:t>
      </w:r>
      <w:r w:rsidR="002F77E8" w:rsidRPr="00741BEA">
        <w:rPr>
          <w:color w:val="222222"/>
          <w:sz w:val="28"/>
          <w:szCs w:val="28"/>
          <w:shd w:val="clear" w:color="auto" w:fill="FFFFFF"/>
        </w:rPr>
        <w:t>Все протекающие по территории района реки - Битюг, Осередь, Чигла и Толучеевка- маловодны.</w:t>
      </w:r>
      <w:r w:rsidR="003A4351" w:rsidRPr="00741BEA">
        <w:rPr>
          <w:color w:val="222222"/>
          <w:sz w:val="28"/>
          <w:szCs w:val="28"/>
          <w:shd w:val="clear" w:color="auto" w:fill="FFFFFF"/>
        </w:rPr>
        <w:t xml:space="preserve"> </w:t>
      </w:r>
      <w:r w:rsidR="002F77E8" w:rsidRPr="00741BEA">
        <w:rPr>
          <w:color w:val="222222"/>
          <w:sz w:val="28"/>
          <w:szCs w:val="28"/>
          <w:shd w:val="clear" w:color="auto" w:fill="FFFFFF"/>
        </w:rPr>
        <w:t>Минерально-сырьевые ресурсы представлены залежами мела, глины, охры, мергеля, бурого железняка, песчаника, кварцевых песков, каолина.</w:t>
      </w:r>
    </w:p>
    <w:p w:rsidR="00DA4477" w:rsidRPr="00741BEA" w:rsidRDefault="002F77E8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color w:val="222222"/>
          <w:sz w:val="28"/>
          <w:szCs w:val="28"/>
          <w:shd w:val="clear" w:color="auto" w:fill="FFFFFF"/>
        </w:rPr>
        <w:t xml:space="preserve">В состав муниципального района входят 2 городских и 14 сельских поселений, на территории которых располагается </w:t>
      </w:r>
      <w:r w:rsidR="007F5BC8" w:rsidRPr="00741BEA">
        <w:rPr>
          <w:sz w:val="28"/>
          <w:szCs w:val="28"/>
          <w:shd w:val="clear" w:color="auto" w:fill="FFFFFF"/>
        </w:rPr>
        <w:t>41</w:t>
      </w:r>
      <w:r w:rsidRPr="00741BEA">
        <w:rPr>
          <w:sz w:val="28"/>
          <w:szCs w:val="28"/>
          <w:shd w:val="clear" w:color="auto" w:fill="FFFFFF"/>
        </w:rPr>
        <w:t xml:space="preserve"> населённы</w:t>
      </w:r>
      <w:r w:rsidR="007F5BC8" w:rsidRPr="00741BEA">
        <w:rPr>
          <w:sz w:val="28"/>
          <w:szCs w:val="28"/>
          <w:shd w:val="clear" w:color="auto" w:fill="FFFFFF"/>
        </w:rPr>
        <w:t>й</w:t>
      </w:r>
      <w:r w:rsidRPr="00741BEA">
        <w:rPr>
          <w:color w:val="222222"/>
          <w:sz w:val="28"/>
          <w:szCs w:val="28"/>
          <w:shd w:val="clear" w:color="auto" w:fill="FFFFFF"/>
        </w:rPr>
        <w:t xml:space="preserve"> пункт.</w:t>
      </w:r>
      <w:r w:rsidRPr="00741BEA">
        <w:rPr>
          <w:color w:val="222222"/>
          <w:sz w:val="28"/>
          <w:szCs w:val="28"/>
        </w:rPr>
        <w:br/>
      </w:r>
      <w:r w:rsidR="002B3331" w:rsidRPr="00741BEA">
        <w:rPr>
          <w:sz w:val="28"/>
          <w:szCs w:val="28"/>
        </w:rPr>
        <w:t xml:space="preserve">Бутурлиновский район относится к числу агропромышленных районов области. </w:t>
      </w:r>
    </w:p>
    <w:p w:rsidR="004032FC" w:rsidRPr="00741BEA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</w:t>
      </w:r>
    </w:p>
    <w:p w:rsidR="004032FC" w:rsidRPr="00741BEA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rPr>
          <w:sz w:val="28"/>
          <w:szCs w:val="28"/>
        </w:rPr>
      </w:pPr>
    </w:p>
    <w:p w:rsidR="00FD5152" w:rsidRPr="00741BEA" w:rsidRDefault="004032FC" w:rsidP="00741BEA">
      <w:pPr>
        <w:tabs>
          <w:tab w:val="left" w:pos="570"/>
          <w:tab w:val="left" w:pos="627"/>
          <w:tab w:val="left" w:pos="2840"/>
        </w:tabs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ab/>
        <w:t>На территории района осуществляют деятельность 2</w:t>
      </w:r>
      <w:r w:rsidR="006427C3" w:rsidRPr="00741BEA">
        <w:rPr>
          <w:sz w:val="28"/>
          <w:szCs w:val="28"/>
        </w:rPr>
        <w:t>4</w:t>
      </w:r>
      <w:r w:rsidRPr="00741BEA">
        <w:rPr>
          <w:sz w:val="28"/>
          <w:szCs w:val="28"/>
        </w:rPr>
        <w:t xml:space="preserve"> сельскохозяйст</w:t>
      </w:r>
      <w:r w:rsidR="006427C3" w:rsidRPr="00741BEA">
        <w:rPr>
          <w:sz w:val="28"/>
          <w:szCs w:val="28"/>
        </w:rPr>
        <w:t>венных предприятия и филиала, 56</w:t>
      </w:r>
      <w:r w:rsidRPr="00741BEA">
        <w:rPr>
          <w:sz w:val="28"/>
          <w:szCs w:val="28"/>
        </w:rPr>
        <w:t xml:space="preserve"> крестьянско-фермерских хозяйства</w:t>
      </w:r>
      <w:r w:rsidR="004164F8" w:rsidRPr="00741BEA">
        <w:rPr>
          <w:sz w:val="28"/>
          <w:szCs w:val="28"/>
        </w:rPr>
        <w:t>, а также личные подсобные хозяйства. Предприятия производят зерновые и зернобобовые культуры, сахарную свеклу, семена подсолнечника, картофель, овощи, мясо, молоко, яйца.  Площадь сельхозугодий в районе – 139,0 тыс. га, из них 109,8 тыс. га – пашни сельхозназначения.</w:t>
      </w:r>
      <w:r w:rsidR="003D34BD" w:rsidRPr="00741BEA">
        <w:rPr>
          <w:sz w:val="28"/>
          <w:szCs w:val="28"/>
        </w:rPr>
        <w:t xml:space="preserve"> </w:t>
      </w:r>
      <w:r w:rsidR="002B3331" w:rsidRPr="00741BEA">
        <w:rPr>
          <w:sz w:val="28"/>
          <w:szCs w:val="28"/>
        </w:rPr>
        <w:t xml:space="preserve">Промышленность, включающая </w:t>
      </w:r>
      <w:r w:rsidR="006008E9" w:rsidRPr="00741BEA">
        <w:rPr>
          <w:sz w:val="28"/>
          <w:szCs w:val="28"/>
        </w:rPr>
        <w:t>1</w:t>
      </w:r>
      <w:r w:rsidR="005B4ACE" w:rsidRPr="00741BEA">
        <w:rPr>
          <w:sz w:val="28"/>
          <w:szCs w:val="28"/>
        </w:rPr>
        <w:t>0</w:t>
      </w:r>
      <w:r w:rsidR="002D49F1" w:rsidRPr="00741BEA">
        <w:rPr>
          <w:sz w:val="28"/>
          <w:szCs w:val="28"/>
        </w:rPr>
        <w:t xml:space="preserve"> крупных и средних</w:t>
      </w:r>
      <w:r w:rsidR="002B3331" w:rsidRPr="00741BEA">
        <w:rPr>
          <w:sz w:val="28"/>
          <w:szCs w:val="28"/>
        </w:rPr>
        <w:t xml:space="preserve"> предприяти</w:t>
      </w:r>
      <w:r w:rsidR="00846FA6" w:rsidRPr="00741BEA">
        <w:rPr>
          <w:sz w:val="28"/>
          <w:szCs w:val="28"/>
        </w:rPr>
        <w:t>й</w:t>
      </w:r>
      <w:r w:rsidR="002B3331" w:rsidRPr="00741BEA">
        <w:rPr>
          <w:sz w:val="28"/>
          <w:szCs w:val="28"/>
        </w:rPr>
        <w:t>, представлена, в основном,  пищев</w:t>
      </w:r>
      <w:r w:rsidR="003D34BD" w:rsidRPr="00741BEA">
        <w:rPr>
          <w:sz w:val="28"/>
          <w:szCs w:val="28"/>
        </w:rPr>
        <w:t>ыми предприятиями</w:t>
      </w:r>
      <w:r w:rsidR="002B3331" w:rsidRPr="00741BEA">
        <w:rPr>
          <w:sz w:val="28"/>
          <w:szCs w:val="28"/>
        </w:rPr>
        <w:t xml:space="preserve">. </w:t>
      </w:r>
      <w:r w:rsidR="003D34BD" w:rsidRPr="00741BEA">
        <w:rPr>
          <w:sz w:val="28"/>
          <w:szCs w:val="28"/>
        </w:rPr>
        <w:t xml:space="preserve"> Основная продукция</w:t>
      </w:r>
      <w:r w:rsidR="00FC31A2" w:rsidRPr="00741BEA">
        <w:rPr>
          <w:sz w:val="28"/>
          <w:szCs w:val="28"/>
        </w:rPr>
        <w:t xml:space="preserve">:  </w:t>
      </w:r>
      <w:r w:rsidR="005153E9" w:rsidRPr="00741BEA">
        <w:rPr>
          <w:sz w:val="28"/>
          <w:szCs w:val="28"/>
        </w:rPr>
        <w:t xml:space="preserve">ликероводочные изделия, </w:t>
      </w:r>
      <w:r w:rsidR="00FC31A2" w:rsidRPr="00741BEA">
        <w:rPr>
          <w:sz w:val="28"/>
          <w:szCs w:val="28"/>
        </w:rPr>
        <w:t xml:space="preserve">мука, крупа, хлеб, мясо и  </w:t>
      </w:r>
      <w:r w:rsidR="005153E9" w:rsidRPr="00741BEA">
        <w:rPr>
          <w:sz w:val="28"/>
          <w:szCs w:val="28"/>
        </w:rPr>
        <w:t>мясопродукты, консервы молочные</w:t>
      </w:r>
      <w:r w:rsidR="00FC31A2" w:rsidRPr="00741BEA">
        <w:rPr>
          <w:sz w:val="28"/>
          <w:szCs w:val="28"/>
        </w:rPr>
        <w:t xml:space="preserve">. </w:t>
      </w:r>
      <w:r w:rsidR="002B3331" w:rsidRPr="00741BEA">
        <w:rPr>
          <w:sz w:val="28"/>
          <w:szCs w:val="28"/>
        </w:rPr>
        <w:t xml:space="preserve"> </w:t>
      </w:r>
    </w:p>
    <w:p w:rsidR="00406A1E" w:rsidRPr="00741BEA" w:rsidRDefault="00406A1E" w:rsidP="00741B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BEA">
        <w:rPr>
          <w:color w:val="000000"/>
          <w:sz w:val="28"/>
          <w:szCs w:val="28"/>
        </w:rPr>
        <w:t>В 2020 году деятельность в сфере потребительского рынка в районе осуществляли 305 объектов торговли, 59 предприятий общественного питания, 63 предприятия бытового обслуживания населения и 5 универсальных ярмарок.</w:t>
      </w:r>
    </w:p>
    <w:p w:rsidR="00B95812" w:rsidRPr="00741BEA" w:rsidRDefault="00B95812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color w:val="000000"/>
          <w:sz w:val="28"/>
          <w:szCs w:val="28"/>
        </w:rPr>
        <w:t xml:space="preserve">    </w:t>
      </w:r>
      <w:r w:rsidR="000945BB" w:rsidRPr="00741BEA">
        <w:rPr>
          <w:color w:val="000000"/>
          <w:sz w:val="28"/>
          <w:szCs w:val="28"/>
        </w:rPr>
        <w:t>Социально-культурная сфера района включает:  22 школы, 8 из которых средние и 14 основные, 1</w:t>
      </w:r>
      <w:r w:rsidR="00EF101F" w:rsidRPr="00741BEA">
        <w:rPr>
          <w:color w:val="000000"/>
          <w:sz w:val="28"/>
          <w:szCs w:val="28"/>
        </w:rPr>
        <w:t>0</w:t>
      </w:r>
      <w:r w:rsidR="000945BB" w:rsidRPr="00741BEA">
        <w:rPr>
          <w:color w:val="000000"/>
          <w:sz w:val="28"/>
          <w:szCs w:val="28"/>
        </w:rPr>
        <w:t xml:space="preserve"> детских садов, </w:t>
      </w:r>
      <w:r w:rsidR="004032FC" w:rsidRPr="00741BEA">
        <w:rPr>
          <w:color w:val="000000"/>
          <w:sz w:val="28"/>
          <w:szCs w:val="28"/>
        </w:rPr>
        <w:t>9</w:t>
      </w:r>
      <w:r w:rsidR="000945BB" w:rsidRPr="00741BEA">
        <w:rPr>
          <w:color w:val="000000"/>
          <w:sz w:val="28"/>
          <w:szCs w:val="28"/>
        </w:rPr>
        <w:t xml:space="preserve"> групп для дошкольников, 2 учреждения допобразования,</w:t>
      </w:r>
      <w:r w:rsidRPr="00741BEA">
        <w:rPr>
          <w:sz w:val="28"/>
          <w:szCs w:val="28"/>
        </w:rPr>
        <w:t xml:space="preserve">   20 библиотек, 1</w:t>
      </w:r>
      <w:r w:rsidR="00FF17B3" w:rsidRPr="00741BEA">
        <w:rPr>
          <w:sz w:val="28"/>
          <w:szCs w:val="28"/>
        </w:rPr>
        <w:t>9</w:t>
      </w:r>
      <w:r w:rsidRPr="00741BEA">
        <w:rPr>
          <w:sz w:val="28"/>
          <w:szCs w:val="28"/>
        </w:rPr>
        <w:t xml:space="preserve">  культурно - досуговых учреждений клубного типа, Дом ремесел, Народный краеведческий музей, Парк культуры и отдыха, Детскую школу искусств и  15 коллективов   самодеятельного  творчества со  званием «народный».</w:t>
      </w:r>
    </w:p>
    <w:p w:rsidR="00045AB7" w:rsidRPr="00741BEA" w:rsidRDefault="00045AB7" w:rsidP="00741BEA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Основными конкурентными преимуществами района являются</w:t>
      </w:r>
      <w:r w:rsidR="00AB2D75" w:rsidRPr="00741BEA">
        <w:rPr>
          <w:sz w:val="28"/>
          <w:szCs w:val="28"/>
        </w:rPr>
        <w:t xml:space="preserve">: </w:t>
      </w:r>
      <w:r w:rsidRPr="00741BEA">
        <w:rPr>
          <w:sz w:val="28"/>
          <w:szCs w:val="28"/>
        </w:rPr>
        <w:t xml:space="preserve"> </w:t>
      </w:r>
      <w:r w:rsidR="00D2612A" w:rsidRPr="00741BEA">
        <w:rPr>
          <w:sz w:val="28"/>
          <w:szCs w:val="28"/>
        </w:rPr>
        <w:t>значительный потенциал имеющихся сельскохозяйстве</w:t>
      </w:r>
      <w:r w:rsidR="00C16E22" w:rsidRPr="00741BEA">
        <w:rPr>
          <w:sz w:val="28"/>
          <w:szCs w:val="28"/>
        </w:rPr>
        <w:t>нных и промышленных предприятий, в</w:t>
      </w:r>
      <w:r w:rsidR="00C16E22" w:rsidRPr="00741BEA">
        <w:rPr>
          <w:color w:val="000000"/>
          <w:sz w:val="28"/>
          <w:szCs w:val="28"/>
          <w:shd w:val="clear" w:color="auto" w:fill="FFFFFF"/>
        </w:rPr>
        <w:t xml:space="preserve">ысокий уровень социального развития района, </w:t>
      </w:r>
      <w:r w:rsidR="00D2612A" w:rsidRPr="00741BEA">
        <w:rPr>
          <w:sz w:val="28"/>
          <w:szCs w:val="28"/>
        </w:rPr>
        <w:t xml:space="preserve">наличие </w:t>
      </w:r>
      <w:r w:rsidR="00AB2D75" w:rsidRPr="00741BEA">
        <w:rPr>
          <w:sz w:val="28"/>
          <w:szCs w:val="28"/>
        </w:rPr>
        <w:t>свободных инвестиционных площадок, частично с инженерной инфраструктурой;</w:t>
      </w:r>
      <w:r w:rsidR="008B2B66" w:rsidRPr="00741BEA">
        <w:rPr>
          <w:sz w:val="28"/>
          <w:szCs w:val="28"/>
        </w:rPr>
        <w:t xml:space="preserve"> </w:t>
      </w:r>
      <w:r w:rsidRPr="00741BEA">
        <w:rPr>
          <w:sz w:val="28"/>
          <w:szCs w:val="28"/>
        </w:rPr>
        <w:t>высокий уровень газификации рай</w:t>
      </w:r>
      <w:r w:rsidR="00AB2D75" w:rsidRPr="00741BEA">
        <w:rPr>
          <w:sz w:val="28"/>
          <w:szCs w:val="28"/>
        </w:rPr>
        <w:t xml:space="preserve">она; </w:t>
      </w:r>
      <w:r w:rsidRPr="00741BEA">
        <w:rPr>
          <w:sz w:val="28"/>
          <w:szCs w:val="28"/>
        </w:rPr>
        <w:t>достаточный уровень обеспеченности с</w:t>
      </w:r>
      <w:r w:rsidR="00AB2D75" w:rsidRPr="00741BEA">
        <w:rPr>
          <w:sz w:val="28"/>
          <w:szCs w:val="28"/>
        </w:rPr>
        <w:t>обственными трудовыми ресурсами;</w:t>
      </w:r>
      <w:r w:rsidR="008B2B66" w:rsidRPr="00741BEA">
        <w:rPr>
          <w:sz w:val="28"/>
          <w:szCs w:val="28"/>
        </w:rPr>
        <w:t xml:space="preserve"> широкая сеть автомобильных дорог и наличие железной дороги</w:t>
      </w:r>
      <w:r w:rsidRPr="00741BEA">
        <w:rPr>
          <w:sz w:val="28"/>
          <w:szCs w:val="28"/>
        </w:rPr>
        <w:t>.</w:t>
      </w:r>
      <w:r w:rsidR="002D264B" w:rsidRPr="00741BEA">
        <w:rPr>
          <w:color w:val="000000"/>
          <w:sz w:val="28"/>
          <w:szCs w:val="28"/>
          <w:shd w:val="clear" w:color="auto" w:fill="FFFFFF"/>
        </w:rPr>
        <w:t xml:space="preserve"> В администрации района сформированы стандарты сопровождения проектов – сотрудники администрации обеспечивают качественное и своевременное решение проблем предпринимателей.</w:t>
      </w:r>
    </w:p>
    <w:p w:rsidR="00045AB7" w:rsidRPr="00741BEA" w:rsidRDefault="00045AB7" w:rsidP="00741BEA">
      <w:pPr>
        <w:widowControl w:val="0"/>
        <w:tabs>
          <w:tab w:val="left" w:pos="27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Природно-географические и культурно-исторические факторы создают предпосылки для развития туристско-рекреационной сферы.</w:t>
      </w:r>
    </w:p>
    <w:p w:rsidR="00045AB7" w:rsidRPr="00741BEA" w:rsidRDefault="00045AB7" w:rsidP="00741BEA">
      <w:pPr>
        <w:spacing w:line="360" w:lineRule="auto"/>
        <w:ind w:firstLine="540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Со</w:t>
      </w:r>
      <w:r w:rsidR="008B2B66" w:rsidRPr="00741BEA">
        <w:rPr>
          <w:sz w:val="28"/>
          <w:szCs w:val="28"/>
        </w:rPr>
        <w:t xml:space="preserve">циально–экономическое развитие Бутурлиновского </w:t>
      </w:r>
      <w:r w:rsidRPr="00741BEA">
        <w:rPr>
          <w:sz w:val="28"/>
          <w:szCs w:val="28"/>
        </w:rPr>
        <w:t xml:space="preserve"> района сопряжено    с рядом проблем. В первую очередь это недостаточная инвестиционная активность</w:t>
      </w:r>
      <w:r w:rsidR="00AB2D75" w:rsidRPr="00741BEA">
        <w:rPr>
          <w:sz w:val="28"/>
          <w:szCs w:val="28"/>
        </w:rPr>
        <w:t xml:space="preserve"> </w:t>
      </w:r>
      <w:r w:rsidR="00AB2D75" w:rsidRPr="00741BEA">
        <w:rPr>
          <w:sz w:val="28"/>
          <w:szCs w:val="28"/>
        </w:rPr>
        <w:lastRenderedPageBreak/>
        <w:t>бизнеса</w:t>
      </w:r>
      <w:r w:rsidRPr="00741BEA">
        <w:rPr>
          <w:sz w:val="28"/>
          <w:szCs w:val="28"/>
        </w:rPr>
        <w:t>, высокий износ основных фондов</w:t>
      </w:r>
      <w:r w:rsidR="006618AB" w:rsidRPr="00741BEA">
        <w:rPr>
          <w:sz w:val="28"/>
          <w:szCs w:val="28"/>
        </w:rPr>
        <w:t xml:space="preserve"> промышленных, сельскохозяйственных предприятий, объектов ЖКХ, </w:t>
      </w:r>
      <w:r w:rsidR="00FC4F9A" w:rsidRPr="00741BEA">
        <w:rPr>
          <w:sz w:val="28"/>
          <w:szCs w:val="28"/>
        </w:rPr>
        <w:t xml:space="preserve">недостаточный уровень переработки с/х продукции внутри района, </w:t>
      </w:r>
      <w:r w:rsidR="006618AB" w:rsidRPr="00741BEA">
        <w:rPr>
          <w:sz w:val="28"/>
          <w:szCs w:val="28"/>
        </w:rPr>
        <w:t>низкая доля дорог с твердым покрытие</w:t>
      </w:r>
      <w:r w:rsidR="00AF73B5" w:rsidRPr="00741BEA">
        <w:rPr>
          <w:sz w:val="28"/>
          <w:szCs w:val="28"/>
        </w:rPr>
        <w:t>м</w:t>
      </w:r>
      <w:r w:rsidR="006618AB" w:rsidRPr="00741BEA">
        <w:rPr>
          <w:sz w:val="28"/>
          <w:szCs w:val="28"/>
        </w:rPr>
        <w:t xml:space="preserve"> в общей протяженности  дорог местного</w:t>
      </w:r>
      <w:r w:rsidR="00AF73B5" w:rsidRPr="00741BEA">
        <w:rPr>
          <w:sz w:val="28"/>
          <w:szCs w:val="28"/>
        </w:rPr>
        <w:t xml:space="preserve"> значения</w:t>
      </w:r>
      <w:r w:rsidR="006618AB" w:rsidRPr="00741BEA">
        <w:rPr>
          <w:sz w:val="28"/>
          <w:szCs w:val="28"/>
        </w:rPr>
        <w:t>.</w:t>
      </w:r>
    </w:p>
    <w:p w:rsidR="0077425F" w:rsidRPr="00741BEA" w:rsidRDefault="0077425F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FC4F9A" w:rsidRPr="00741BEA" w:rsidRDefault="00FC4F9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7425F" w:rsidRPr="00741BEA" w:rsidRDefault="0077425F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7425F" w:rsidRPr="00741BEA" w:rsidRDefault="0077425F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5677DA" w:rsidRPr="00741BEA" w:rsidRDefault="005677D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41BEA" w:rsidRPr="00741BEA" w:rsidRDefault="00741BE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0B5340" w:rsidRPr="00741BEA" w:rsidRDefault="000B5340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4344E1" w:rsidRPr="00741BEA" w:rsidRDefault="004344E1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4344E1" w:rsidRPr="00741BEA" w:rsidRDefault="004344E1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4344E1" w:rsidRPr="00741BEA" w:rsidRDefault="004344E1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741BEA" w:rsidRDefault="00741BEA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</w:p>
    <w:p w:rsidR="00335D3C" w:rsidRPr="00741BEA" w:rsidRDefault="00335D3C" w:rsidP="00741BEA">
      <w:pPr>
        <w:spacing w:line="360" w:lineRule="auto"/>
        <w:jc w:val="center"/>
        <w:rPr>
          <w:rFonts w:ascii="Tahoma" w:hAnsi="Tahoma"/>
          <w:b/>
          <w:color w:val="632423"/>
          <w:sz w:val="28"/>
          <w:szCs w:val="28"/>
        </w:rPr>
      </w:pPr>
      <w:r w:rsidRPr="00741BEA">
        <w:rPr>
          <w:rFonts w:ascii="Tahoma" w:hAnsi="Tahoma"/>
          <w:b/>
          <w:color w:val="632423"/>
          <w:sz w:val="28"/>
          <w:szCs w:val="28"/>
        </w:rPr>
        <w:t xml:space="preserve">АНАЛИЗ ЗНАЧЕНИЙ ПОКАЗАТЕЛЕЙ </w:t>
      </w:r>
    </w:p>
    <w:p w:rsidR="004B285B" w:rsidRPr="00741BEA" w:rsidRDefault="00335D3C" w:rsidP="00741BEA">
      <w:pPr>
        <w:spacing w:line="360" w:lineRule="auto"/>
        <w:jc w:val="center"/>
        <w:rPr>
          <w:rFonts w:ascii="Tahoma" w:hAnsi="Tahoma"/>
          <w:b/>
          <w:color w:val="4F6228"/>
          <w:sz w:val="28"/>
          <w:szCs w:val="28"/>
        </w:rPr>
      </w:pPr>
      <w:r w:rsidRPr="00741BEA">
        <w:rPr>
          <w:rFonts w:ascii="Tahoma" w:hAnsi="Tahoma"/>
          <w:b/>
          <w:color w:val="4F6228"/>
          <w:sz w:val="28"/>
          <w:szCs w:val="28"/>
        </w:rPr>
        <w:t xml:space="preserve"> </w:t>
      </w:r>
      <w:r w:rsidR="004B285B" w:rsidRPr="00741BEA">
        <w:rPr>
          <w:rFonts w:ascii="Tahoma" w:hAnsi="Tahoma"/>
          <w:b/>
          <w:color w:val="4F6228"/>
          <w:sz w:val="28"/>
          <w:szCs w:val="28"/>
          <w:lang w:val="en-US"/>
        </w:rPr>
        <w:t>I</w:t>
      </w:r>
      <w:r w:rsidR="004B285B" w:rsidRPr="00741BEA">
        <w:rPr>
          <w:rFonts w:ascii="Tahoma" w:hAnsi="Tahoma"/>
          <w:b/>
          <w:color w:val="4F6228"/>
          <w:sz w:val="28"/>
          <w:szCs w:val="28"/>
        </w:rPr>
        <w:t>. Э</w:t>
      </w:r>
      <w:r w:rsidR="00665E71" w:rsidRPr="00741BEA">
        <w:rPr>
          <w:rFonts w:ascii="Tahoma" w:hAnsi="Tahoma"/>
          <w:b/>
          <w:color w:val="4F6228"/>
          <w:sz w:val="28"/>
          <w:szCs w:val="28"/>
        </w:rPr>
        <w:t>кономическое развитие</w:t>
      </w:r>
      <w:r w:rsidR="004B285B" w:rsidRPr="00741BEA">
        <w:rPr>
          <w:rFonts w:ascii="Tahoma" w:hAnsi="Tahoma"/>
          <w:b/>
          <w:color w:val="4F6228"/>
          <w:sz w:val="28"/>
          <w:szCs w:val="28"/>
        </w:rPr>
        <w:t>.</w:t>
      </w:r>
    </w:p>
    <w:p w:rsidR="008B6E3A" w:rsidRPr="00741BEA" w:rsidRDefault="008B6E3A" w:rsidP="00741BEA">
      <w:pPr>
        <w:pStyle w:val="2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>Основными экономическими отраслями района являются  сельское хозяйство</w:t>
      </w:r>
      <w:r w:rsidR="00EF50B7" w:rsidRPr="00741BEA">
        <w:rPr>
          <w:bCs/>
          <w:sz w:val="28"/>
          <w:szCs w:val="28"/>
        </w:rPr>
        <w:t xml:space="preserve"> и промышленность</w:t>
      </w:r>
      <w:r w:rsidRPr="00741BEA">
        <w:rPr>
          <w:bCs/>
          <w:sz w:val="28"/>
          <w:szCs w:val="28"/>
        </w:rPr>
        <w:t>.</w:t>
      </w:r>
    </w:p>
    <w:p w:rsidR="00AC6523" w:rsidRPr="00741BEA" w:rsidRDefault="00AC6523" w:rsidP="00741BEA">
      <w:pPr>
        <w:tabs>
          <w:tab w:val="left" w:pos="570"/>
          <w:tab w:val="left" w:pos="627"/>
          <w:tab w:val="left" w:pos="2840"/>
        </w:tabs>
        <w:spacing w:line="360" w:lineRule="auto"/>
        <w:ind w:firstLine="142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Объем производства валовой продукции </w:t>
      </w:r>
      <w:r w:rsidR="002A4129" w:rsidRPr="00741BEA">
        <w:rPr>
          <w:sz w:val="28"/>
          <w:szCs w:val="28"/>
        </w:rPr>
        <w:t xml:space="preserve">сельского хозяйства </w:t>
      </w:r>
      <w:r w:rsidRPr="00741BEA">
        <w:rPr>
          <w:sz w:val="28"/>
          <w:szCs w:val="28"/>
        </w:rPr>
        <w:t xml:space="preserve">за год составил  </w:t>
      </w:r>
      <w:r w:rsidR="004344E1" w:rsidRPr="00741BEA">
        <w:rPr>
          <w:sz w:val="28"/>
          <w:szCs w:val="28"/>
        </w:rPr>
        <w:t>около</w:t>
      </w:r>
      <w:r w:rsidRPr="00741BEA">
        <w:rPr>
          <w:sz w:val="28"/>
          <w:szCs w:val="28"/>
        </w:rPr>
        <w:t xml:space="preserve">  </w:t>
      </w:r>
      <w:r w:rsidR="00406A1E" w:rsidRPr="00741BEA">
        <w:rPr>
          <w:sz w:val="28"/>
          <w:szCs w:val="28"/>
        </w:rPr>
        <w:t>8</w:t>
      </w:r>
      <w:r w:rsidRPr="00741BEA">
        <w:rPr>
          <w:sz w:val="28"/>
          <w:szCs w:val="28"/>
        </w:rPr>
        <w:t>-</w:t>
      </w:r>
      <w:r w:rsidR="004344E1" w:rsidRPr="00741BEA">
        <w:rPr>
          <w:sz w:val="28"/>
          <w:szCs w:val="28"/>
        </w:rPr>
        <w:t xml:space="preserve">ми млрд. рублей, что </w:t>
      </w:r>
      <w:r w:rsidR="00406A1E" w:rsidRPr="00741BEA">
        <w:rPr>
          <w:sz w:val="28"/>
          <w:szCs w:val="28"/>
        </w:rPr>
        <w:t>на 18</w:t>
      </w:r>
      <w:r w:rsidRPr="00741BEA">
        <w:rPr>
          <w:sz w:val="28"/>
          <w:szCs w:val="28"/>
        </w:rPr>
        <w:t xml:space="preserve"> % больше результата </w:t>
      </w:r>
      <w:r w:rsidR="005677DA" w:rsidRPr="00741BEA">
        <w:rPr>
          <w:sz w:val="28"/>
          <w:szCs w:val="28"/>
        </w:rPr>
        <w:t>предыдущего</w:t>
      </w:r>
      <w:r w:rsidRPr="00741BEA">
        <w:rPr>
          <w:sz w:val="28"/>
          <w:szCs w:val="28"/>
        </w:rPr>
        <w:t xml:space="preserve"> года.</w:t>
      </w:r>
    </w:p>
    <w:p w:rsidR="00DD67FC" w:rsidRPr="00741BEA" w:rsidRDefault="00EF50B7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color w:val="000000"/>
          <w:sz w:val="28"/>
          <w:szCs w:val="28"/>
        </w:rPr>
        <w:t xml:space="preserve">Объём отгруженной  продукции  промышленными предприятиями района в   действующих ценах  составил </w:t>
      </w:r>
      <w:r w:rsidR="004344E1" w:rsidRPr="00741BEA">
        <w:rPr>
          <w:color w:val="000000"/>
          <w:sz w:val="28"/>
          <w:szCs w:val="28"/>
        </w:rPr>
        <w:t>5</w:t>
      </w:r>
      <w:r w:rsidR="00406A1E" w:rsidRPr="00741BEA">
        <w:rPr>
          <w:color w:val="000000"/>
          <w:sz w:val="28"/>
          <w:szCs w:val="28"/>
        </w:rPr>
        <w:t>,1</w:t>
      </w:r>
      <w:r w:rsidR="001F33AA" w:rsidRPr="00741BEA">
        <w:rPr>
          <w:color w:val="000000"/>
          <w:sz w:val="28"/>
          <w:szCs w:val="28"/>
        </w:rPr>
        <w:t xml:space="preserve"> </w:t>
      </w:r>
      <w:r w:rsidRPr="00741BEA">
        <w:rPr>
          <w:color w:val="000000"/>
          <w:sz w:val="28"/>
          <w:szCs w:val="28"/>
        </w:rPr>
        <w:t xml:space="preserve">млрд. рублей, </w:t>
      </w:r>
      <w:r w:rsidR="00DD67FC" w:rsidRPr="00741BEA">
        <w:rPr>
          <w:sz w:val="28"/>
          <w:szCs w:val="28"/>
        </w:rPr>
        <w:t xml:space="preserve">с ростом </w:t>
      </w:r>
      <w:r w:rsidR="004344E1" w:rsidRPr="00741BEA">
        <w:rPr>
          <w:sz w:val="28"/>
          <w:szCs w:val="28"/>
        </w:rPr>
        <w:t>1</w:t>
      </w:r>
      <w:r w:rsidR="00406A1E" w:rsidRPr="00741BEA">
        <w:rPr>
          <w:sz w:val="28"/>
          <w:szCs w:val="28"/>
        </w:rPr>
        <w:t>3,3</w:t>
      </w:r>
      <w:r w:rsidR="00DD67FC" w:rsidRPr="00741BEA">
        <w:rPr>
          <w:sz w:val="28"/>
          <w:szCs w:val="28"/>
        </w:rPr>
        <w:t xml:space="preserve"> % к 201</w:t>
      </w:r>
      <w:r w:rsidR="00406A1E" w:rsidRPr="00741BEA">
        <w:rPr>
          <w:sz w:val="28"/>
          <w:szCs w:val="28"/>
        </w:rPr>
        <w:t>9</w:t>
      </w:r>
      <w:r w:rsidR="00DD67FC" w:rsidRPr="00741BEA">
        <w:rPr>
          <w:sz w:val="28"/>
          <w:szCs w:val="28"/>
        </w:rPr>
        <w:t xml:space="preserve"> году.</w:t>
      </w:r>
    </w:p>
    <w:p w:rsidR="00983095" w:rsidRPr="00741BEA" w:rsidRDefault="0098309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bCs/>
          <w:sz w:val="28"/>
          <w:szCs w:val="28"/>
        </w:rPr>
        <w:t>Общий объем средств, направленных на развитие Бутурлиновског</w:t>
      </w:r>
      <w:r w:rsidR="00406A1E" w:rsidRPr="00741BEA">
        <w:rPr>
          <w:bCs/>
          <w:sz w:val="28"/>
          <w:szCs w:val="28"/>
        </w:rPr>
        <w:t>о района в 2020</w:t>
      </w:r>
      <w:r w:rsidRPr="00741BEA">
        <w:rPr>
          <w:bCs/>
          <w:sz w:val="28"/>
          <w:szCs w:val="28"/>
        </w:rPr>
        <w:t xml:space="preserve"> году </w:t>
      </w:r>
      <w:r w:rsidR="004344E1" w:rsidRPr="00741BEA">
        <w:rPr>
          <w:bCs/>
          <w:sz w:val="28"/>
          <w:szCs w:val="28"/>
        </w:rPr>
        <w:t>составил 3</w:t>
      </w:r>
      <w:r w:rsidRPr="00741BEA">
        <w:rPr>
          <w:bCs/>
          <w:sz w:val="28"/>
          <w:szCs w:val="28"/>
        </w:rPr>
        <w:t>,</w:t>
      </w:r>
      <w:r w:rsidR="00406A1E" w:rsidRPr="00741BEA">
        <w:rPr>
          <w:bCs/>
          <w:sz w:val="28"/>
          <w:szCs w:val="28"/>
        </w:rPr>
        <w:t>2</w:t>
      </w:r>
      <w:r w:rsidRPr="00741BEA">
        <w:rPr>
          <w:bCs/>
          <w:sz w:val="28"/>
          <w:szCs w:val="28"/>
        </w:rPr>
        <w:t xml:space="preserve"> млрд. рублей</w:t>
      </w:r>
      <w:r w:rsidRPr="00741BEA">
        <w:rPr>
          <w:sz w:val="28"/>
          <w:szCs w:val="28"/>
        </w:rPr>
        <w:t xml:space="preserve">. </w:t>
      </w:r>
    </w:p>
    <w:p w:rsidR="004344E1" w:rsidRPr="00741BEA" w:rsidRDefault="004344E1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936E29" w:rsidRPr="00741BEA" w:rsidRDefault="00936E29" w:rsidP="00741BE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41BEA">
        <w:rPr>
          <w:b/>
          <w:bCs/>
          <w:sz w:val="28"/>
          <w:szCs w:val="28"/>
        </w:rPr>
        <w:t xml:space="preserve">Объем </w:t>
      </w:r>
      <w:r w:rsidR="00983095" w:rsidRPr="00741BEA">
        <w:rPr>
          <w:b/>
          <w:bCs/>
          <w:sz w:val="28"/>
          <w:szCs w:val="28"/>
        </w:rPr>
        <w:t>инвестиций</w:t>
      </w:r>
      <w:r w:rsidRPr="00741BEA">
        <w:rPr>
          <w:b/>
          <w:bCs/>
          <w:sz w:val="28"/>
          <w:szCs w:val="28"/>
        </w:rPr>
        <w:t xml:space="preserve"> в развитие района </w:t>
      </w:r>
    </w:p>
    <w:p w:rsidR="00936E29" w:rsidRPr="00741BEA" w:rsidRDefault="00936E29" w:rsidP="00741BE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41BEA">
        <w:rPr>
          <w:b/>
          <w:bCs/>
          <w:sz w:val="28"/>
          <w:szCs w:val="28"/>
        </w:rPr>
        <w:t>за 20</w:t>
      </w:r>
      <w:r w:rsidR="00650788" w:rsidRPr="00741BEA">
        <w:rPr>
          <w:b/>
          <w:bCs/>
          <w:sz w:val="28"/>
          <w:szCs w:val="28"/>
        </w:rPr>
        <w:t>1</w:t>
      </w:r>
      <w:r w:rsidR="004344E1" w:rsidRPr="00741BEA">
        <w:rPr>
          <w:b/>
          <w:bCs/>
          <w:sz w:val="28"/>
          <w:szCs w:val="28"/>
        </w:rPr>
        <w:t>3</w:t>
      </w:r>
      <w:r w:rsidR="00650788" w:rsidRPr="00741BEA">
        <w:rPr>
          <w:b/>
          <w:bCs/>
          <w:sz w:val="28"/>
          <w:szCs w:val="28"/>
        </w:rPr>
        <w:t xml:space="preserve"> </w:t>
      </w:r>
      <w:r w:rsidR="00406A1E" w:rsidRPr="00741BEA">
        <w:rPr>
          <w:b/>
          <w:bCs/>
          <w:sz w:val="28"/>
          <w:szCs w:val="28"/>
        </w:rPr>
        <w:t>- 2020</w:t>
      </w:r>
      <w:r w:rsidRPr="00741BEA">
        <w:rPr>
          <w:b/>
          <w:bCs/>
          <w:sz w:val="28"/>
          <w:szCs w:val="28"/>
        </w:rPr>
        <w:t xml:space="preserve"> гг.,  млн.руб.</w:t>
      </w:r>
    </w:p>
    <w:p w:rsidR="00AC3B44" w:rsidRPr="00741BEA" w:rsidRDefault="002673CD" w:rsidP="00741BE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741BEA">
        <w:rPr>
          <w:b/>
          <w:bCs/>
          <w:noProof/>
          <w:sz w:val="28"/>
          <w:szCs w:val="28"/>
        </w:rPr>
        <w:drawing>
          <wp:inline distT="0" distB="0" distL="0" distR="0">
            <wp:extent cx="6124575" cy="30765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3095" w:rsidRPr="00741BEA" w:rsidRDefault="00983095" w:rsidP="00741BEA">
      <w:pPr>
        <w:spacing w:line="360" w:lineRule="auto"/>
        <w:ind w:firstLine="709"/>
        <w:jc w:val="both"/>
        <w:rPr>
          <w:sz w:val="28"/>
          <w:szCs w:val="28"/>
        </w:rPr>
      </w:pPr>
    </w:p>
    <w:p w:rsidR="00723D45" w:rsidRPr="00741BEA" w:rsidRDefault="00406A1E" w:rsidP="00741BEA">
      <w:pPr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741BEA">
        <w:rPr>
          <w:b/>
          <w:sz w:val="28"/>
          <w:szCs w:val="28"/>
        </w:rPr>
        <w:t>Продолжается</w:t>
      </w:r>
      <w:r w:rsidR="0080712F" w:rsidRPr="00741BEA">
        <w:rPr>
          <w:b/>
          <w:sz w:val="28"/>
          <w:szCs w:val="28"/>
        </w:rPr>
        <w:t xml:space="preserve"> реализация</w:t>
      </w:r>
      <w:r w:rsidR="004344E1" w:rsidRPr="00741BEA">
        <w:rPr>
          <w:sz w:val="28"/>
          <w:szCs w:val="28"/>
        </w:rPr>
        <w:t xml:space="preserve">  крупного инвестиционного проекта по строительству молочного комплекса на 3300 голов дойного стада обществом «ЭКОНИВА». </w:t>
      </w:r>
      <w:r w:rsidR="00723D45" w:rsidRPr="00741BEA">
        <w:rPr>
          <w:color w:val="0D0D0D"/>
          <w:sz w:val="28"/>
          <w:szCs w:val="28"/>
        </w:rPr>
        <w:t>Мощность данного проекта - 28 тысяч тонн молока в год. Объем инвестиций составляет почти 3 млрд. рублей. В 2020 году освоено 1 млрд.700 миллионов рублей. С ноября  поэтапно завозится поголовье КРС, формируется основное стадо.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723D45" w:rsidRPr="00741BEA" w:rsidRDefault="004344E1" w:rsidP="00741BE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41BEA">
        <w:rPr>
          <w:b/>
          <w:sz w:val="28"/>
          <w:szCs w:val="28"/>
        </w:rPr>
        <w:tab/>
      </w:r>
      <w:r w:rsidR="00723D45" w:rsidRPr="00741BEA">
        <w:rPr>
          <w:b/>
          <w:sz w:val="28"/>
          <w:szCs w:val="28"/>
        </w:rPr>
        <w:t>Участие Бутурлиновского  муниципального района в национальных проектах: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По нацпроекту </w:t>
      </w:r>
      <w:r w:rsidRPr="00741BEA">
        <w:rPr>
          <w:b/>
          <w:sz w:val="28"/>
          <w:szCs w:val="28"/>
        </w:rPr>
        <w:t>«Культура»</w:t>
      </w:r>
      <w:r w:rsidRPr="00741BEA">
        <w:rPr>
          <w:sz w:val="28"/>
          <w:szCs w:val="28"/>
        </w:rPr>
        <w:t xml:space="preserve"> завершилось строительство и оснащение оборудованием культурно-досугового центра в рабочем поселке Нижний Кисляй. Созданы все условия, соответствующие современным требованиям,  для предоставления культурных услуг населению. 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По нацпроекту </w:t>
      </w:r>
      <w:r w:rsidRPr="00741BEA">
        <w:rPr>
          <w:b/>
          <w:sz w:val="28"/>
          <w:szCs w:val="28"/>
        </w:rPr>
        <w:t>«Жилье и  городская среда»</w:t>
      </w:r>
      <w:r w:rsidRPr="00741BEA">
        <w:rPr>
          <w:sz w:val="28"/>
          <w:szCs w:val="28"/>
        </w:rPr>
        <w:t xml:space="preserve"> ведется строительство  спортивной инфраструктуры в парковой зоне "Лес победы". </w:t>
      </w:r>
      <w:r w:rsidR="005E1371">
        <w:rPr>
          <w:sz w:val="28"/>
          <w:szCs w:val="28"/>
        </w:rPr>
        <w:t>В</w:t>
      </w:r>
      <w:r w:rsidR="005E1371" w:rsidRPr="00741BEA">
        <w:rPr>
          <w:sz w:val="28"/>
          <w:szCs w:val="28"/>
        </w:rPr>
        <w:t xml:space="preserve"> 2021 году</w:t>
      </w:r>
      <w:r w:rsidR="005E1371">
        <w:rPr>
          <w:sz w:val="28"/>
          <w:szCs w:val="28"/>
        </w:rPr>
        <w:t xml:space="preserve"> подрядчик приступил к</w:t>
      </w:r>
      <w:r w:rsidRPr="00741BEA">
        <w:rPr>
          <w:sz w:val="28"/>
          <w:szCs w:val="28"/>
        </w:rPr>
        <w:t xml:space="preserve"> реализации второго этапа проекта. Рядом со спортивной зоной, отвечающей всем современным требованиям, появится па</w:t>
      </w:r>
      <w:r w:rsidR="005E1371">
        <w:rPr>
          <w:sz w:val="28"/>
          <w:szCs w:val="28"/>
        </w:rPr>
        <w:t>р</w:t>
      </w:r>
      <w:r w:rsidRPr="00741BEA">
        <w:rPr>
          <w:sz w:val="28"/>
          <w:szCs w:val="28"/>
        </w:rPr>
        <w:t>ковая зона для комфортного отдыха жителей с детскими и спортивными площадками, торговыми объектами, декоративным водоемом.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По нацпроекту </w:t>
      </w:r>
      <w:r w:rsidRPr="00741BEA">
        <w:rPr>
          <w:b/>
          <w:sz w:val="28"/>
          <w:szCs w:val="28"/>
        </w:rPr>
        <w:t>«Образование»</w:t>
      </w:r>
      <w:r w:rsidRPr="00741BEA">
        <w:rPr>
          <w:sz w:val="28"/>
          <w:szCs w:val="28"/>
        </w:rPr>
        <w:t xml:space="preserve"> приобретено интерактивное оборудование - 3Д принтеры, квадрокоптеры, фотоаппараты для Бутурлиновской школы № 4 и школы в р.п. Нижний Кисляй. С целью внедрения цифровой модели образовательной среды приобретено компьютерное  оборудование для этих же школ. </w:t>
      </w:r>
      <w:r w:rsidRPr="00741BEA">
        <w:rPr>
          <w:sz w:val="28"/>
          <w:szCs w:val="28"/>
          <w:shd w:val="clear" w:color="auto" w:fill="FFFFFF"/>
        </w:rPr>
        <w:t xml:space="preserve">Выполнен ремонт спортзала в Карайчевской школе. </w:t>
      </w:r>
      <w:r w:rsidRPr="00741BEA">
        <w:rPr>
          <w:sz w:val="28"/>
          <w:szCs w:val="28"/>
        </w:rPr>
        <w:t>Для Бутурлиновского дома детского творчества закуплены конструкторы по робототехнике.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41BEA">
        <w:rPr>
          <w:b/>
          <w:sz w:val="28"/>
          <w:szCs w:val="28"/>
        </w:rPr>
        <w:t>В рамках участия в государственных программах</w:t>
      </w:r>
      <w:r w:rsidRPr="00741BEA">
        <w:rPr>
          <w:sz w:val="28"/>
          <w:szCs w:val="28"/>
        </w:rPr>
        <w:t xml:space="preserve">  осуществлен </w:t>
      </w:r>
      <w:r w:rsidRPr="00741BEA">
        <w:rPr>
          <w:sz w:val="28"/>
          <w:szCs w:val="28"/>
          <w:shd w:val="clear" w:color="auto" w:fill="FFFFFF"/>
        </w:rPr>
        <w:t xml:space="preserve">капитальный ремонт спортивно-тренировочной площадки для картингистов со скейтдромом. Выполнен ремонт спортзалов в Бутурлиновской СОШ, а также школах сел Великоархангельское и  Кучеряевка; произведена замена оконных блоков в школе села Пузево, осуществлен капитальный ремонт клуба в селе  Ударник. 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2282F">
        <w:rPr>
          <w:b/>
          <w:sz w:val="28"/>
          <w:szCs w:val="28"/>
          <w:shd w:val="clear" w:color="auto" w:fill="FFFFFF"/>
        </w:rPr>
        <w:t>В сфере ЖКХ</w:t>
      </w:r>
      <w:r w:rsidRPr="0052282F">
        <w:rPr>
          <w:sz w:val="28"/>
          <w:szCs w:val="28"/>
          <w:shd w:val="clear" w:color="auto" w:fill="FFFFFF"/>
        </w:rPr>
        <w:t xml:space="preserve"> </w:t>
      </w:r>
      <w:r w:rsidR="0052282F" w:rsidRPr="0052282F">
        <w:rPr>
          <w:sz w:val="28"/>
          <w:szCs w:val="28"/>
          <w:shd w:val="clear" w:color="auto" w:fill="FFFFFF"/>
        </w:rPr>
        <w:t>проведен</w:t>
      </w:r>
      <w:r w:rsidRPr="0052282F">
        <w:rPr>
          <w:sz w:val="28"/>
          <w:szCs w:val="28"/>
          <w:shd w:val="clear" w:color="auto" w:fill="FFFFFF"/>
        </w:rPr>
        <w:t xml:space="preserve"> очередной этап реконструкции водопроводных сетей в г.Бутурлиновка, протяженностью 7 км, произведено перебуривание водозаборных скважин на трех улицах города.  Выполнено благоустройство дворовых территорий в районе ДОС.</w:t>
      </w:r>
      <w:r w:rsidRPr="00741BEA">
        <w:rPr>
          <w:sz w:val="28"/>
          <w:szCs w:val="28"/>
          <w:shd w:val="clear" w:color="auto" w:fill="FFFFFF"/>
        </w:rPr>
        <w:t xml:space="preserve"> 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Одним из приоритетных направлений в деятельности администрации по-прежнему остается благоустройство и наведение порядка на территории района. 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lastRenderedPageBreak/>
        <w:t xml:space="preserve">Благодаря участию в госпрограмме Воронежской области </w:t>
      </w:r>
      <w:r w:rsidRPr="00741BEA">
        <w:rPr>
          <w:b/>
          <w:sz w:val="28"/>
          <w:szCs w:val="28"/>
        </w:rPr>
        <w:t>«Содействие развитию муниципальных образований»</w:t>
      </w:r>
      <w:r w:rsidRPr="00741BEA">
        <w:rPr>
          <w:sz w:val="28"/>
          <w:szCs w:val="28"/>
        </w:rPr>
        <w:t xml:space="preserve"> реализованы следующие проекты:</w:t>
      </w:r>
    </w:p>
    <w:p w:rsidR="00723D45" w:rsidRPr="00741BEA" w:rsidRDefault="00723D45" w:rsidP="00741BEA">
      <w:pPr>
        <w:spacing w:line="360" w:lineRule="auto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741BEA">
        <w:rPr>
          <w:b/>
          <w:i/>
          <w:sz w:val="28"/>
          <w:szCs w:val="28"/>
          <w:u w:val="single"/>
          <w:shd w:val="clear" w:color="auto" w:fill="FFFFFF"/>
        </w:rPr>
        <w:t>в городе Бутурлиновка: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41BEA">
        <w:rPr>
          <w:sz w:val="28"/>
          <w:szCs w:val="28"/>
          <w:shd w:val="clear" w:color="auto" w:fill="FFFFFF"/>
        </w:rPr>
        <w:t>-ремонт и благоустройство территории мемориального комплекса на  пл. Воли;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41BEA">
        <w:rPr>
          <w:sz w:val="28"/>
          <w:szCs w:val="28"/>
          <w:shd w:val="clear" w:color="auto" w:fill="FFFFFF"/>
        </w:rPr>
        <w:t>- обустройство сквера Победы;</w:t>
      </w:r>
    </w:p>
    <w:p w:rsidR="00723D45" w:rsidRPr="00741BEA" w:rsidRDefault="00723D45" w:rsidP="00741BEA">
      <w:pPr>
        <w:spacing w:line="360" w:lineRule="auto"/>
        <w:ind w:left="708"/>
        <w:jc w:val="both"/>
        <w:rPr>
          <w:sz w:val="28"/>
          <w:szCs w:val="28"/>
          <w:shd w:val="clear" w:color="auto" w:fill="FFFFFF"/>
        </w:rPr>
      </w:pPr>
      <w:r w:rsidRPr="00741BEA">
        <w:rPr>
          <w:sz w:val="28"/>
          <w:szCs w:val="28"/>
          <w:shd w:val="clear" w:color="auto" w:fill="FFFFFF"/>
        </w:rPr>
        <w:t>- обустройство пешеходной зоны  в переулке 9 Января;</w:t>
      </w:r>
    </w:p>
    <w:p w:rsidR="00723D45" w:rsidRPr="00741BEA" w:rsidRDefault="00723D45" w:rsidP="00741BEA">
      <w:pPr>
        <w:spacing w:line="360" w:lineRule="auto"/>
        <w:ind w:left="708"/>
        <w:jc w:val="both"/>
        <w:rPr>
          <w:sz w:val="28"/>
          <w:szCs w:val="28"/>
          <w:shd w:val="clear" w:color="auto" w:fill="FFFFFF"/>
        </w:rPr>
      </w:pPr>
      <w:r w:rsidRPr="00741BEA">
        <w:rPr>
          <w:sz w:val="28"/>
          <w:szCs w:val="28"/>
          <w:shd w:val="clear" w:color="auto" w:fill="FFFFFF"/>
        </w:rPr>
        <w:t>- обустройство бульвара по ул. Дорожная;</w:t>
      </w:r>
    </w:p>
    <w:p w:rsidR="00723D45" w:rsidRPr="00741BEA" w:rsidRDefault="00723D45" w:rsidP="00741BEA">
      <w:pPr>
        <w:spacing w:line="360" w:lineRule="auto"/>
        <w:jc w:val="both"/>
        <w:rPr>
          <w:b/>
          <w:i/>
          <w:sz w:val="28"/>
          <w:szCs w:val="28"/>
          <w:u w:val="single"/>
          <w:shd w:val="clear" w:color="auto" w:fill="FFFFFF"/>
        </w:rPr>
      </w:pPr>
      <w:r w:rsidRPr="00741BEA">
        <w:rPr>
          <w:b/>
          <w:i/>
          <w:sz w:val="28"/>
          <w:szCs w:val="28"/>
          <w:u w:val="single"/>
          <w:shd w:val="clear" w:color="auto" w:fill="FFFFFF"/>
        </w:rPr>
        <w:t>в сельских поселениях: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-благоустройство территории у ДК в с. Клеповка;</w:t>
      </w:r>
    </w:p>
    <w:p w:rsidR="00723D45" w:rsidRPr="00741BEA" w:rsidRDefault="00723D45" w:rsidP="00741BEA">
      <w:pPr>
        <w:spacing w:line="360" w:lineRule="auto"/>
        <w:ind w:left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- ограждение кладбища в с.Чулок;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- замена памятников на воинских захоронениях в селах Васильевка, Чулок и Озерки.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b/>
          <w:sz w:val="28"/>
          <w:szCs w:val="28"/>
        </w:rPr>
        <w:t>Что касается дорожной деятельности</w:t>
      </w:r>
      <w:r w:rsidRPr="00741BEA">
        <w:rPr>
          <w:sz w:val="28"/>
          <w:szCs w:val="28"/>
        </w:rPr>
        <w:t xml:space="preserve">, в Бутурлиновке произведена укладка асфальтобетонного покрытия на 23 улицах города,  протяженностью  12 км.  На 3 улицах города проложено 3,4 км тротуаров. Поселения в свою очередь занимались ремонтом особо проблемных участков, подсыпкой дорог осваивая средства дорожного фонда. 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Для решения проблемы освещенности улиц и проездов в населенных пунктах района,  в </w:t>
      </w:r>
      <w:r w:rsidR="005E1371">
        <w:rPr>
          <w:sz w:val="28"/>
          <w:szCs w:val="28"/>
        </w:rPr>
        <w:t>2020</w:t>
      </w:r>
      <w:r w:rsidRPr="00741BEA">
        <w:rPr>
          <w:sz w:val="28"/>
          <w:szCs w:val="28"/>
        </w:rPr>
        <w:t xml:space="preserve"> году выполнены масштабные работы по модернизации системы уличного освещения в Бутурлиновском городском поселении. В результате произведен монтаж новых светильников в количестве 2862 единицы, для чего дополнительно установлены 190 опор и проложены 39 км линий электропередач. В итоге уровень освещенности улиц и проездов города Бутурлиновка составляет 100%. </w:t>
      </w:r>
    </w:p>
    <w:p w:rsidR="00723D45" w:rsidRPr="00741BEA" w:rsidRDefault="00723D4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В </w:t>
      </w:r>
      <w:r w:rsidR="005E1371">
        <w:rPr>
          <w:sz w:val="28"/>
          <w:szCs w:val="28"/>
        </w:rPr>
        <w:t>2021</w:t>
      </w:r>
      <w:r w:rsidRPr="00741BEA">
        <w:rPr>
          <w:sz w:val="28"/>
          <w:szCs w:val="28"/>
        </w:rPr>
        <w:t xml:space="preserve"> году работы по модернизации системы уличного освещения будут продолжены в Клеповском и Васильевском поселениях.</w:t>
      </w:r>
    </w:p>
    <w:p w:rsidR="004A3D41" w:rsidRPr="00741BEA" w:rsidRDefault="004A3D41" w:rsidP="00741BEA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741BEA">
        <w:rPr>
          <w:color w:val="000000"/>
          <w:sz w:val="28"/>
          <w:szCs w:val="28"/>
        </w:rPr>
        <w:t>*****</w:t>
      </w:r>
    </w:p>
    <w:p w:rsidR="00BB55B7" w:rsidRPr="00741BEA" w:rsidRDefault="00723D45" w:rsidP="00741BEA">
      <w:pPr>
        <w:spacing w:line="360" w:lineRule="auto"/>
        <w:jc w:val="both"/>
        <w:rPr>
          <w:color w:val="000000"/>
          <w:sz w:val="28"/>
          <w:szCs w:val="28"/>
        </w:rPr>
      </w:pPr>
      <w:r w:rsidRPr="00741BEA">
        <w:rPr>
          <w:color w:val="000000"/>
          <w:sz w:val="28"/>
          <w:szCs w:val="28"/>
        </w:rPr>
        <w:t xml:space="preserve">       </w:t>
      </w:r>
      <w:r w:rsidR="0052282F">
        <w:rPr>
          <w:color w:val="000000"/>
          <w:sz w:val="28"/>
          <w:szCs w:val="28"/>
        </w:rPr>
        <w:t xml:space="preserve">  </w:t>
      </w:r>
      <w:r w:rsidRPr="00741BEA">
        <w:rPr>
          <w:color w:val="000000"/>
          <w:sz w:val="28"/>
          <w:szCs w:val="28"/>
        </w:rPr>
        <w:t xml:space="preserve">Годовой </w:t>
      </w:r>
      <w:r w:rsidRPr="00741BEA">
        <w:rPr>
          <w:b/>
          <w:color w:val="000000"/>
          <w:sz w:val="28"/>
          <w:szCs w:val="28"/>
        </w:rPr>
        <w:t xml:space="preserve">объем </w:t>
      </w:r>
      <w:r w:rsidRPr="00741BEA">
        <w:rPr>
          <w:b/>
          <w:bCs/>
          <w:color w:val="000000"/>
          <w:sz w:val="28"/>
          <w:szCs w:val="28"/>
        </w:rPr>
        <w:t>розничного товарооборота</w:t>
      </w:r>
      <w:r w:rsidRPr="00741BEA">
        <w:rPr>
          <w:color w:val="000000"/>
          <w:sz w:val="28"/>
          <w:szCs w:val="28"/>
        </w:rPr>
        <w:t xml:space="preserve"> составил 5,7 млрд.  рублей.</w:t>
      </w:r>
    </w:p>
    <w:p w:rsidR="00BB55B7" w:rsidRPr="00741BEA" w:rsidRDefault="00BB55B7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b/>
          <w:sz w:val="28"/>
          <w:szCs w:val="28"/>
        </w:rPr>
        <w:t>Самым наболевшим вопросом</w:t>
      </w:r>
      <w:r w:rsidRPr="00741BEA">
        <w:rPr>
          <w:sz w:val="28"/>
          <w:szCs w:val="28"/>
        </w:rPr>
        <w:t xml:space="preserve">, поднимаемым населением, особенно это касается сельских поселений, было закрытие магазинов потребкооперации. Остро стояла проблема приобретения товаров первой необходимости в отдаленных и </w:t>
      </w:r>
      <w:r w:rsidRPr="00741BEA">
        <w:rPr>
          <w:sz w:val="28"/>
          <w:szCs w:val="28"/>
        </w:rPr>
        <w:lastRenderedPageBreak/>
        <w:t xml:space="preserve">малонаселенных пунктах. Для ее решения наш район принял участие в пилотном проекте на получение субсидий для </w:t>
      </w:r>
      <w:r w:rsidRPr="00741BEA">
        <w:rPr>
          <w:b/>
          <w:sz w:val="28"/>
          <w:szCs w:val="28"/>
        </w:rPr>
        <w:t>приобретения автолавки</w:t>
      </w:r>
      <w:r w:rsidRPr="00741BEA">
        <w:rPr>
          <w:sz w:val="28"/>
          <w:szCs w:val="28"/>
        </w:rPr>
        <w:t xml:space="preserve">. Автомобиль-фургон начал свою работу в январе 2020 года и доставляет продукты жителям </w:t>
      </w:r>
      <w:r w:rsidR="00A533CE">
        <w:rPr>
          <w:sz w:val="28"/>
          <w:szCs w:val="28"/>
        </w:rPr>
        <w:t xml:space="preserve">отдаленных и малонаселенных пунктов </w:t>
      </w:r>
      <w:r w:rsidRPr="00741BEA">
        <w:rPr>
          <w:sz w:val="28"/>
          <w:szCs w:val="28"/>
        </w:rPr>
        <w:t xml:space="preserve"> в постоянном режиме: два раза в неделю.</w:t>
      </w:r>
    </w:p>
    <w:p w:rsidR="00723D45" w:rsidRPr="00741BEA" w:rsidRDefault="00723D45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color w:val="000000"/>
          <w:sz w:val="28"/>
          <w:szCs w:val="28"/>
        </w:rPr>
        <w:t xml:space="preserve"> </w:t>
      </w:r>
      <w:r w:rsidRPr="00741BEA">
        <w:rPr>
          <w:b/>
          <w:sz w:val="28"/>
          <w:szCs w:val="28"/>
        </w:rPr>
        <w:t>Объем реализации  платных  услуг</w:t>
      </w:r>
      <w:r w:rsidRPr="00741BEA">
        <w:rPr>
          <w:sz w:val="28"/>
          <w:szCs w:val="28"/>
        </w:rPr>
        <w:t xml:space="preserve">  -  около 1-го млрд.  рублей.</w:t>
      </w:r>
    </w:p>
    <w:p w:rsidR="00723D45" w:rsidRPr="00741BEA" w:rsidRDefault="00723D45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В структуре видов услуг наибольший удельный вес занимают транспортные услуги – 27%,  услуги связи – 19 %, услуги в системе образования – 15%, коммунальные и бытовые услуги по 14%.</w:t>
      </w:r>
      <w:r w:rsidRPr="00741BEA">
        <w:rPr>
          <w:sz w:val="28"/>
          <w:szCs w:val="28"/>
        </w:rPr>
        <w:tab/>
      </w:r>
    </w:p>
    <w:p w:rsidR="00841C50" w:rsidRPr="00741BEA" w:rsidRDefault="004A0BCF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pacing w:val="-2"/>
          <w:sz w:val="28"/>
          <w:szCs w:val="28"/>
        </w:rPr>
        <w:t xml:space="preserve"> </w:t>
      </w:r>
      <w:r w:rsidR="00841C50" w:rsidRPr="00741BEA">
        <w:rPr>
          <w:spacing w:val="-2"/>
          <w:sz w:val="28"/>
          <w:szCs w:val="28"/>
        </w:rPr>
        <w:t>За 201</w:t>
      </w:r>
      <w:r w:rsidR="00FD53F0" w:rsidRPr="00741BEA">
        <w:rPr>
          <w:spacing w:val="-2"/>
          <w:sz w:val="28"/>
          <w:szCs w:val="28"/>
        </w:rPr>
        <w:t>9</w:t>
      </w:r>
      <w:r w:rsidR="00841C50" w:rsidRPr="00741BEA">
        <w:rPr>
          <w:spacing w:val="-2"/>
          <w:sz w:val="28"/>
          <w:szCs w:val="28"/>
        </w:rPr>
        <w:t xml:space="preserve"> год численность экономически активного населения района </w:t>
      </w:r>
      <w:r w:rsidR="00C82712" w:rsidRPr="00741BEA">
        <w:rPr>
          <w:spacing w:val="-2"/>
          <w:sz w:val="28"/>
          <w:szCs w:val="28"/>
        </w:rPr>
        <w:t xml:space="preserve">насчитывает </w:t>
      </w:r>
      <w:r w:rsidR="00841C50" w:rsidRPr="00741BEA">
        <w:rPr>
          <w:spacing w:val="-2"/>
          <w:sz w:val="28"/>
          <w:szCs w:val="28"/>
        </w:rPr>
        <w:t xml:space="preserve"> </w:t>
      </w:r>
      <w:r w:rsidR="000A290B" w:rsidRPr="00741BEA">
        <w:rPr>
          <w:spacing w:val="-2"/>
          <w:sz w:val="28"/>
          <w:szCs w:val="28"/>
        </w:rPr>
        <w:t>2</w:t>
      </w:r>
      <w:r w:rsidR="00233F31" w:rsidRPr="00741BEA">
        <w:rPr>
          <w:spacing w:val="-2"/>
          <w:sz w:val="28"/>
          <w:szCs w:val="28"/>
        </w:rPr>
        <w:t>1</w:t>
      </w:r>
      <w:r w:rsidR="00723D45" w:rsidRPr="00741BEA">
        <w:rPr>
          <w:spacing w:val="-2"/>
          <w:sz w:val="28"/>
          <w:szCs w:val="28"/>
        </w:rPr>
        <w:t>,1 тыс.</w:t>
      </w:r>
      <w:r w:rsidR="00841C50" w:rsidRPr="00741BEA">
        <w:rPr>
          <w:spacing w:val="-2"/>
          <w:sz w:val="28"/>
          <w:szCs w:val="28"/>
        </w:rPr>
        <w:t xml:space="preserve"> человек. </w:t>
      </w:r>
      <w:r w:rsidR="00891752" w:rsidRPr="00741BEA">
        <w:rPr>
          <w:spacing w:val="-2"/>
          <w:sz w:val="28"/>
          <w:szCs w:val="28"/>
        </w:rPr>
        <w:t xml:space="preserve">  </w:t>
      </w:r>
      <w:r w:rsidR="00C82712" w:rsidRPr="00741BEA">
        <w:rPr>
          <w:spacing w:val="-2"/>
          <w:sz w:val="28"/>
          <w:szCs w:val="28"/>
        </w:rPr>
        <w:t xml:space="preserve">Размер </w:t>
      </w:r>
      <w:r w:rsidR="00841C50" w:rsidRPr="00741BEA">
        <w:rPr>
          <w:sz w:val="28"/>
          <w:szCs w:val="28"/>
        </w:rPr>
        <w:t xml:space="preserve"> среднемесячной заработной платы по </w:t>
      </w:r>
      <w:r w:rsidR="00233F31" w:rsidRPr="00741BEA">
        <w:rPr>
          <w:sz w:val="28"/>
          <w:szCs w:val="28"/>
        </w:rPr>
        <w:t xml:space="preserve">крупным и средним предприятиям района </w:t>
      </w:r>
      <w:r w:rsidR="00841C50" w:rsidRPr="00741BEA">
        <w:rPr>
          <w:sz w:val="28"/>
          <w:szCs w:val="28"/>
        </w:rPr>
        <w:t xml:space="preserve">составил </w:t>
      </w:r>
      <w:r w:rsidR="00723D45" w:rsidRPr="00741BEA">
        <w:rPr>
          <w:sz w:val="28"/>
          <w:szCs w:val="28"/>
        </w:rPr>
        <w:t>29 552</w:t>
      </w:r>
      <w:r w:rsidR="00233F31" w:rsidRPr="00741BEA">
        <w:rPr>
          <w:sz w:val="28"/>
          <w:szCs w:val="28"/>
        </w:rPr>
        <w:t xml:space="preserve"> </w:t>
      </w:r>
      <w:r w:rsidR="000C4BEB" w:rsidRPr="00741BEA">
        <w:rPr>
          <w:sz w:val="28"/>
          <w:szCs w:val="28"/>
        </w:rPr>
        <w:t xml:space="preserve"> </w:t>
      </w:r>
      <w:r w:rsidR="00841C50" w:rsidRPr="00741BEA">
        <w:rPr>
          <w:sz w:val="28"/>
          <w:szCs w:val="28"/>
        </w:rPr>
        <w:t>рубл</w:t>
      </w:r>
      <w:r w:rsidR="00615B3A" w:rsidRPr="00741BEA">
        <w:rPr>
          <w:sz w:val="28"/>
          <w:szCs w:val="28"/>
        </w:rPr>
        <w:t>я</w:t>
      </w:r>
      <w:r w:rsidR="00841C50" w:rsidRPr="00741BEA">
        <w:rPr>
          <w:sz w:val="28"/>
          <w:szCs w:val="28"/>
        </w:rPr>
        <w:t xml:space="preserve">. </w:t>
      </w:r>
    </w:p>
    <w:p w:rsidR="006A6E1E" w:rsidRPr="00741BEA" w:rsidRDefault="004A5020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Доходы </w:t>
      </w:r>
      <w:r w:rsidR="0051759B" w:rsidRPr="00741BEA">
        <w:rPr>
          <w:sz w:val="28"/>
          <w:szCs w:val="28"/>
        </w:rPr>
        <w:t xml:space="preserve">  консолидированного</w:t>
      </w:r>
      <w:r w:rsidR="00396C7E" w:rsidRPr="00741BEA">
        <w:rPr>
          <w:sz w:val="28"/>
          <w:szCs w:val="28"/>
        </w:rPr>
        <w:t xml:space="preserve">  бюджета за  20</w:t>
      </w:r>
      <w:r w:rsidR="00B006AF" w:rsidRPr="00741BEA">
        <w:rPr>
          <w:sz w:val="28"/>
          <w:szCs w:val="28"/>
        </w:rPr>
        <w:t>20</w:t>
      </w:r>
      <w:r w:rsidR="00396C7E" w:rsidRPr="00741BEA">
        <w:rPr>
          <w:sz w:val="28"/>
          <w:szCs w:val="28"/>
        </w:rPr>
        <w:t xml:space="preserve"> </w:t>
      </w:r>
      <w:r w:rsidR="0051759B" w:rsidRPr="00741BEA">
        <w:rPr>
          <w:sz w:val="28"/>
          <w:szCs w:val="28"/>
        </w:rPr>
        <w:t xml:space="preserve">год </w:t>
      </w:r>
      <w:r w:rsidRPr="00741BEA">
        <w:rPr>
          <w:sz w:val="28"/>
          <w:szCs w:val="28"/>
        </w:rPr>
        <w:t xml:space="preserve">получены в сумме </w:t>
      </w:r>
      <w:r w:rsidR="00FD53F0" w:rsidRPr="00741BEA">
        <w:rPr>
          <w:sz w:val="28"/>
          <w:szCs w:val="28"/>
        </w:rPr>
        <w:t xml:space="preserve">                 </w:t>
      </w:r>
      <w:r w:rsidR="0051759B" w:rsidRPr="00741BEA">
        <w:rPr>
          <w:sz w:val="28"/>
          <w:szCs w:val="28"/>
        </w:rPr>
        <w:t xml:space="preserve">  </w:t>
      </w:r>
      <w:r w:rsidR="00B006AF" w:rsidRPr="00741BEA">
        <w:rPr>
          <w:sz w:val="28"/>
          <w:szCs w:val="28"/>
        </w:rPr>
        <w:t xml:space="preserve">1241,3 </w:t>
      </w:r>
      <w:r w:rsidR="0051759B" w:rsidRPr="00741BEA">
        <w:rPr>
          <w:sz w:val="28"/>
          <w:szCs w:val="28"/>
        </w:rPr>
        <w:t>млн. рублей</w:t>
      </w:r>
      <w:r w:rsidR="00396C7E" w:rsidRPr="00741BEA">
        <w:rPr>
          <w:sz w:val="28"/>
          <w:szCs w:val="28"/>
        </w:rPr>
        <w:t>, расход</w:t>
      </w:r>
      <w:r w:rsidRPr="00741BEA">
        <w:rPr>
          <w:sz w:val="28"/>
          <w:szCs w:val="28"/>
        </w:rPr>
        <w:t>ы</w:t>
      </w:r>
      <w:r w:rsidR="00396C7E" w:rsidRPr="00741BEA">
        <w:rPr>
          <w:sz w:val="28"/>
          <w:szCs w:val="28"/>
        </w:rPr>
        <w:t xml:space="preserve"> </w:t>
      </w:r>
      <w:r w:rsidRPr="00741BEA">
        <w:rPr>
          <w:sz w:val="28"/>
          <w:szCs w:val="28"/>
        </w:rPr>
        <w:t xml:space="preserve"> произведены на </w:t>
      </w:r>
      <w:r w:rsidR="00B006AF" w:rsidRPr="00741BEA">
        <w:rPr>
          <w:sz w:val="28"/>
          <w:szCs w:val="28"/>
        </w:rPr>
        <w:t xml:space="preserve">1258,9 </w:t>
      </w:r>
      <w:r w:rsidR="00396C7E" w:rsidRPr="00741BEA">
        <w:rPr>
          <w:sz w:val="28"/>
          <w:szCs w:val="28"/>
        </w:rPr>
        <w:t>млн.рублей.</w:t>
      </w:r>
      <w:r w:rsidR="0051759B" w:rsidRPr="00741BEA">
        <w:rPr>
          <w:sz w:val="28"/>
          <w:szCs w:val="28"/>
        </w:rPr>
        <w:t xml:space="preserve"> В расчете на душу населения доходы бюджета составили </w:t>
      </w:r>
      <w:r w:rsidR="00B006AF" w:rsidRPr="00741BEA">
        <w:rPr>
          <w:sz w:val="28"/>
          <w:szCs w:val="28"/>
        </w:rPr>
        <w:t xml:space="preserve">27,99 </w:t>
      </w:r>
      <w:r w:rsidR="0051759B" w:rsidRPr="00741BEA">
        <w:rPr>
          <w:sz w:val="28"/>
          <w:szCs w:val="28"/>
        </w:rPr>
        <w:t>тыс.</w:t>
      </w:r>
      <w:r w:rsidR="00841C50" w:rsidRPr="00741BEA">
        <w:rPr>
          <w:sz w:val="28"/>
          <w:szCs w:val="28"/>
        </w:rPr>
        <w:t>рублей</w:t>
      </w:r>
      <w:r w:rsidR="00396C7E" w:rsidRPr="00741BEA">
        <w:rPr>
          <w:sz w:val="28"/>
          <w:szCs w:val="28"/>
        </w:rPr>
        <w:t xml:space="preserve">, расходы – </w:t>
      </w:r>
      <w:r w:rsidR="00B006AF" w:rsidRPr="00741BEA">
        <w:rPr>
          <w:sz w:val="28"/>
          <w:szCs w:val="28"/>
        </w:rPr>
        <w:t xml:space="preserve">28,4 </w:t>
      </w:r>
      <w:r w:rsidR="00D406EB" w:rsidRPr="00741BEA">
        <w:rPr>
          <w:sz w:val="28"/>
          <w:szCs w:val="28"/>
        </w:rPr>
        <w:t>тыс.рублей.</w:t>
      </w:r>
      <w:r w:rsidR="0051759B" w:rsidRPr="00741BEA">
        <w:rPr>
          <w:sz w:val="28"/>
          <w:szCs w:val="28"/>
        </w:rPr>
        <w:t xml:space="preserve">  </w:t>
      </w:r>
    </w:p>
    <w:p w:rsidR="00DE4FC4" w:rsidRPr="00741BEA" w:rsidRDefault="00DE4FC4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rFonts w:ascii="Tahoma" w:hAnsi="Tahoma" w:cs="Tahoma"/>
          <w:b/>
          <w:bCs/>
          <w:i/>
          <w:i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i/>
          <w:iCs/>
          <w:color w:val="4F6228"/>
          <w:sz w:val="28"/>
          <w:szCs w:val="28"/>
        </w:rPr>
        <w:t>Дорожное хозяйство и транспорт</w:t>
      </w:r>
    </w:p>
    <w:p w:rsidR="00B006AF" w:rsidRPr="00741BEA" w:rsidRDefault="00B006AF" w:rsidP="00741BEA">
      <w:pPr>
        <w:autoSpaceDE w:val="0"/>
        <w:autoSpaceDN w:val="0"/>
        <w:adjustRightInd w:val="0"/>
        <w:spacing w:line="360" w:lineRule="auto"/>
        <w:jc w:val="center"/>
        <w:outlineLvl w:val="4"/>
        <w:rPr>
          <w:rFonts w:ascii="Tahoma" w:hAnsi="Tahoma" w:cs="Tahoma"/>
          <w:b/>
          <w:bCs/>
          <w:i/>
          <w:iCs/>
          <w:color w:val="4F6228"/>
          <w:sz w:val="28"/>
          <w:szCs w:val="28"/>
        </w:rPr>
      </w:pPr>
    </w:p>
    <w:p w:rsidR="0075417A" w:rsidRPr="00741BEA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Общая протяженность автомобильных дорог Бутурлиновского муниципального района общего пользования местного значения – 611,9 км, из них: 357,34 км составляют автодороги с твердым покрытием и 254,56 км – грунтовых автодорог.</w:t>
      </w:r>
    </w:p>
    <w:p w:rsidR="0075417A" w:rsidRPr="00741BEA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постепенно снижается.</w:t>
      </w:r>
    </w:p>
    <w:p w:rsidR="0075417A" w:rsidRPr="00741BEA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В 2020 году был произведен текущий ремонт дорог местного значения на сумму 59,2 млн. рублей за счет областных средств и средств муниципальных дорожных фондов поселений.</w:t>
      </w:r>
    </w:p>
    <w:p w:rsidR="0075417A" w:rsidRPr="00741BEA" w:rsidRDefault="0075417A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Доля населения, проживающего в населенных пунктах, не имеющих регулярного автобусного сообщения с административным центром в общей численности населения муниципального района в 2020 году составила 0,56%.</w:t>
      </w:r>
    </w:p>
    <w:p w:rsidR="00142186" w:rsidRDefault="00142186" w:rsidP="00741BEA">
      <w:pPr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</w:p>
    <w:p w:rsidR="00E47322" w:rsidRPr="00741BEA" w:rsidRDefault="00E47322" w:rsidP="00741BEA">
      <w:pPr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  <w:r w:rsidRPr="00741BEA">
        <w:rPr>
          <w:rFonts w:ascii="Tahoma" w:hAnsi="Tahoma"/>
          <w:b/>
          <w:i/>
          <w:color w:val="4F6228"/>
          <w:sz w:val="28"/>
          <w:szCs w:val="28"/>
        </w:rPr>
        <w:t>Развитие малого и среднего предпринимательства</w:t>
      </w:r>
    </w:p>
    <w:p w:rsidR="00D722E0" w:rsidRPr="00741BEA" w:rsidRDefault="00D722E0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По состоянию на 1 января 20</w:t>
      </w:r>
      <w:r w:rsidR="00A947A4" w:rsidRPr="00741BEA">
        <w:rPr>
          <w:sz w:val="28"/>
          <w:szCs w:val="28"/>
        </w:rPr>
        <w:t>2</w:t>
      </w:r>
      <w:r w:rsidR="00723D45" w:rsidRPr="00741BEA">
        <w:rPr>
          <w:sz w:val="28"/>
          <w:szCs w:val="28"/>
        </w:rPr>
        <w:t>1</w:t>
      </w:r>
      <w:r w:rsidRPr="00741BEA">
        <w:rPr>
          <w:sz w:val="28"/>
          <w:szCs w:val="28"/>
        </w:rPr>
        <w:t xml:space="preserve"> </w:t>
      </w:r>
      <w:r w:rsidR="002B4FE2" w:rsidRPr="00741BEA">
        <w:rPr>
          <w:sz w:val="28"/>
          <w:szCs w:val="28"/>
        </w:rPr>
        <w:t>года в районе зарегистрирован</w:t>
      </w:r>
      <w:r w:rsidR="00A947A4" w:rsidRPr="00741BEA">
        <w:rPr>
          <w:sz w:val="28"/>
          <w:szCs w:val="28"/>
        </w:rPr>
        <w:t>о</w:t>
      </w:r>
      <w:r w:rsidR="002B4FE2" w:rsidRPr="00741BEA">
        <w:rPr>
          <w:sz w:val="28"/>
          <w:szCs w:val="28"/>
        </w:rPr>
        <w:t xml:space="preserve"> </w:t>
      </w:r>
      <w:r w:rsidR="00A947A4" w:rsidRPr="00741BEA">
        <w:rPr>
          <w:sz w:val="28"/>
          <w:szCs w:val="28"/>
        </w:rPr>
        <w:t>1</w:t>
      </w:r>
      <w:r w:rsidR="00B006AF" w:rsidRPr="00741BEA">
        <w:rPr>
          <w:sz w:val="28"/>
          <w:szCs w:val="28"/>
        </w:rPr>
        <w:t xml:space="preserve">188 </w:t>
      </w:r>
      <w:r w:rsidR="005677DA" w:rsidRPr="00741BEA">
        <w:rPr>
          <w:sz w:val="28"/>
          <w:szCs w:val="28"/>
        </w:rPr>
        <w:t>субъект</w:t>
      </w:r>
      <w:r w:rsidR="00A947A4" w:rsidRPr="00741BEA">
        <w:rPr>
          <w:sz w:val="28"/>
          <w:szCs w:val="28"/>
        </w:rPr>
        <w:t>ов</w:t>
      </w:r>
      <w:r w:rsidRPr="00741BEA">
        <w:rPr>
          <w:sz w:val="28"/>
          <w:szCs w:val="28"/>
        </w:rPr>
        <w:t xml:space="preserve"> малого предпринимательства, из них </w:t>
      </w:r>
      <w:r w:rsidR="00B006AF" w:rsidRPr="00741BEA">
        <w:rPr>
          <w:sz w:val="28"/>
          <w:szCs w:val="28"/>
        </w:rPr>
        <w:t>100</w:t>
      </w:r>
      <w:r w:rsidR="00A947A4" w:rsidRPr="00741BEA">
        <w:rPr>
          <w:sz w:val="28"/>
          <w:szCs w:val="28"/>
        </w:rPr>
        <w:t>8</w:t>
      </w:r>
      <w:r w:rsidRPr="00741BEA">
        <w:rPr>
          <w:sz w:val="28"/>
          <w:szCs w:val="28"/>
        </w:rPr>
        <w:t xml:space="preserve"> - индивидуальные предприниматели (</w:t>
      </w:r>
      <w:r w:rsidR="00A947A4" w:rsidRPr="00741BEA">
        <w:rPr>
          <w:sz w:val="28"/>
          <w:szCs w:val="28"/>
        </w:rPr>
        <w:t>включая КФХ</w:t>
      </w:r>
      <w:r w:rsidRPr="00741BEA">
        <w:rPr>
          <w:sz w:val="28"/>
          <w:szCs w:val="28"/>
        </w:rPr>
        <w:t xml:space="preserve">),  </w:t>
      </w:r>
      <w:r w:rsidR="00B006AF" w:rsidRPr="00741BEA">
        <w:rPr>
          <w:sz w:val="28"/>
          <w:szCs w:val="28"/>
        </w:rPr>
        <w:t>180</w:t>
      </w:r>
      <w:r w:rsidRPr="00741BEA">
        <w:rPr>
          <w:sz w:val="28"/>
          <w:szCs w:val="28"/>
        </w:rPr>
        <w:t xml:space="preserve"> - малые и средние предприятия. </w:t>
      </w:r>
    </w:p>
    <w:p w:rsidR="001E06A4" w:rsidRPr="00741BEA" w:rsidRDefault="001E06A4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Малые предприятия охватывают практически все виды экономической деятельности, но наибольшее их количество занято в оптовой и розничной торговле - 65 %, в сфере платных и бытовых услуг – 18%, в сельском хозяйстве  и промышленности по 6 %,  в транспорте –  3% , в строительстве - 2%.</w:t>
      </w:r>
    </w:p>
    <w:p w:rsidR="00F44771" w:rsidRPr="00741BEA" w:rsidRDefault="00F44771" w:rsidP="00741BEA">
      <w:pPr>
        <w:pStyle w:val="2"/>
        <w:spacing w:line="360" w:lineRule="auto"/>
        <w:jc w:val="center"/>
        <w:rPr>
          <w:rFonts w:ascii="Times New Roman" w:hAnsi="Times New Roman" w:cs="Times New Roman"/>
        </w:rPr>
      </w:pPr>
      <w:r w:rsidRPr="00741BEA">
        <w:rPr>
          <w:rFonts w:ascii="Times New Roman" w:hAnsi="Times New Roman" w:cs="Times New Roman"/>
        </w:rPr>
        <w:t>Структура видов деятельности малого бизнеса, %</w:t>
      </w:r>
    </w:p>
    <w:p w:rsidR="00F44771" w:rsidRPr="00741BEA" w:rsidRDefault="00F44771" w:rsidP="00741BEA">
      <w:pPr>
        <w:spacing w:line="360" w:lineRule="auto"/>
        <w:rPr>
          <w:sz w:val="28"/>
          <w:szCs w:val="28"/>
        </w:rPr>
      </w:pPr>
    </w:p>
    <w:p w:rsidR="00F44771" w:rsidRPr="00741BEA" w:rsidRDefault="002673CD" w:rsidP="00741BEA">
      <w:pPr>
        <w:spacing w:line="360" w:lineRule="auto"/>
        <w:ind w:firstLine="708"/>
        <w:jc w:val="center"/>
        <w:rPr>
          <w:sz w:val="28"/>
          <w:szCs w:val="28"/>
        </w:rPr>
      </w:pPr>
      <w:r w:rsidRPr="00741BE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-5715</wp:posOffset>
            </wp:positionV>
            <wp:extent cx="5916930" cy="2419350"/>
            <wp:effectExtent l="0" t="3810" r="3810" b="0"/>
            <wp:wrapSquare wrapText="bothSides"/>
            <wp:docPr id="30" name="Объект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0730F" w:rsidRPr="00741BEA" w:rsidRDefault="00F44771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М</w:t>
      </w: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E0730F" w:rsidRPr="00741BEA" w:rsidRDefault="00E0730F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5677DA" w:rsidRPr="00741BEA" w:rsidRDefault="005677DA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FD1071" w:rsidRPr="00741BEA" w:rsidRDefault="00FD1071" w:rsidP="00741BE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41BEA">
        <w:rPr>
          <w:sz w:val="28"/>
          <w:szCs w:val="28"/>
        </w:rPr>
        <w:t xml:space="preserve">Малыми предприятиями района произведено продукции, выполнено работ и оказано услуг на 2 млрд. </w:t>
      </w:r>
      <w:r w:rsidR="00B006AF" w:rsidRPr="00741BEA">
        <w:rPr>
          <w:sz w:val="28"/>
          <w:szCs w:val="28"/>
        </w:rPr>
        <w:t>470</w:t>
      </w:r>
      <w:r w:rsidRPr="00741BEA">
        <w:rPr>
          <w:sz w:val="28"/>
          <w:szCs w:val="28"/>
        </w:rPr>
        <w:t xml:space="preserve"> млн.руб.,  </w:t>
      </w:r>
      <w:r w:rsidR="00B006AF" w:rsidRPr="00741BEA">
        <w:rPr>
          <w:sz w:val="28"/>
          <w:szCs w:val="28"/>
        </w:rPr>
        <w:t>снижение к 2019 – 1,5%</w:t>
      </w:r>
      <w:r w:rsidRPr="00741BEA">
        <w:rPr>
          <w:sz w:val="28"/>
          <w:szCs w:val="28"/>
        </w:rPr>
        <w:t xml:space="preserve">. </w:t>
      </w:r>
    </w:p>
    <w:p w:rsidR="00F35F5F" w:rsidRPr="00741BEA" w:rsidRDefault="00F35F5F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Активная работа </w:t>
      </w:r>
      <w:r w:rsidR="005677DA" w:rsidRPr="00741BEA">
        <w:rPr>
          <w:sz w:val="28"/>
          <w:szCs w:val="28"/>
        </w:rPr>
        <w:t xml:space="preserve">с субъектами малого и среднего предпринимательства </w:t>
      </w:r>
      <w:r w:rsidRPr="00741BEA">
        <w:rPr>
          <w:sz w:val="28"/>
          <w:szCs w:val="28"/>
        </w:rPr>
        <w:t>проводится через Бутурлиновский центр поддержки предпринимательства. За 20</w:t>
      </w:r>
      <w:r w:rsidR="009418D8" w:rsidRPr="00741BEA">
        <w:rPr>
          <w:sz w:val="28"/>
          <w:szCs w:val="28"/>
        </w:rPr>
        <w:t>20</w:t>
      </w:r>
      <w:r w:rsidRPr="00741BEA">
        <w:rPr>
          <w:sz w:val="28"/>
          <w:szCs w:val="28"/>
        </w:rPr>
        <w:t xml:space="preserve"> </w:t>
      </w:r>
      <w:r w:rsidR="00A40D24" w:rsidRPr="00741BEA">
        <w:rPr>
          <w:sz w:val="28"/>
          <w:szCs w:val="28"/>
        </w:rPr>
        <w:t>год им выдано 9 займов на сумму 13,</w:t>
      </w:r>
      <w:r w:rsidR="009418D8" w:rsidRPr="00741BEA">
        <w:rPr>
          <w:sz w:val="28"/>
          <w:szCs w:val="28"/>
        </w:rPr>
        <w:t>8</w:t>
      </w:r>
      <w:r w:rsidRPr="00741BEA">
        <w:rPr>
          <w:sz w:val="28"/>
          <w:szCs w:val="28"/>
        </w:rPr>
        <w:t xml:space="preserve"> млн. рублей. Проводятся бесплатные консультации, предоставляется помощь в оформлении документов для регистрации индивидуальных предпринимателей и юридических лиц, ведется подготовка бизнес-планов, проводится обучение основам предпринимательского дела.</w:t>
      </w:r>
    </w:p>
    <w:p w:rsidR="00C4485A" w:rsidRPr="00741BEA" w:rsidRDefault="00C4485A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Из средств районного бюджета 7-ми субъектам малого и среднего бизнеса оказана поддержка на общую сумму 4,5 млн. рублей для компенсации части </w:t>
      </w:r>
      <w:r w:rsidRPr="00741BEA">
        <w:rPr>
          <w:sz w:val="28"/>
          <w:szCs w:val="28"/>
        </w:rPr>
        <w:lastRenderedPageBreak/>
        <w:t>затрат, связанных с приобретением техники и оборудования, в том числе и посредством лизинга.</w:t>
      </w:r>
    </w:p>
    <w:p w:rsidR="00C925FA" w:rsidRPr="00741BEA" w:rsidRDefault="00C925FA" w:rsidP="00741BEA">
      <w:pPr>
        <w:autoSpaceDE w:val="0"/>
        <w:autoSpaceDN w:val="0"/>
        <w:adjustRightInd w:val="0"/>
        <w:spacing w:line="360" w:lineRule="auto"/>
        <w:jc w:val="center"/>
        <w:rPr>
          <w:rFonts w:ascii="Tahoma" w:hAnsi="Tahoma"/>
          <w:b/>
          <w:i/>
          <w:color w:val="4F6228"/>
          <w:sz w:val="28"/>
          <w:szCs w:val="28"/>
        </w:rPr>
      </w:pPr>
      <w:r w:rsidRPr="00741BEA">
        <w:rPr>
          <w:rFonts w:ascii="Tahoma" w:hAnsi="Tahoma"/>
          <w:b/>
          <w:i/>
          <w:color w:val="4F6228"/>
          <w:sz w:val="28"/>
          <w:szCs w:val="28"/>
        </w:rPr>
        <w:t>Сельское хозяйство</w:t>
      </w:r>
    </w:p>
    <w:p w:rsidR="006D11F5" w:rsidRPr="00741BEA" w:rsidRDefault="006D11F5" w:rsidP="00741BEA">
      <w:p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На территории района осуществляли  деятельность 24 сельскохозяйственных предприятия и филиала, 56 крестьянско-фермерских хозяйства, а также личные подсобные хозяйства.</w:t>
      </w:r>
    </w:p>
    <w:p w:rsidR="006D11F5" w:rsidRPr="00741BEA" w:rsidRDefault="006D11F5" w:rsidP="00741BEA">
      <w:pPr>
        <w:spacing w:line="360" w:lineRule="auto"/>
        <w:ind w:firstLine="720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Планы  производственно - финансовой  деятельности  предприятий  на  2020 год  составлены  с  учетом  разумного  сокращения  затрат,  увеличения  поголовья  и продуктивности  животных,  роста  урожайности  сельскохозяйственных  культур  за  счет  внедрения  передовых  технологий  производства  с  целью  полного  сокращения  убыточных  хозяйств  и  получения  максимальной  рентабельности.</w:t>
      </w:r>
    </w:p>
    <w:p w:rsidR="006D11F5" w:rsidRPr="00741BEA" w:rsidRDefault="006D11F5" w:rsidP="00741BEA">
      <w:pPr>
        <w:tabs>
          <w:tab w:val="center" w:pos="5795"/>
        </w:tabs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Доля  обрабатываемой  пашни  составляет  100%.</w:t>
      </w:r>
    </w:p>
    <w:p w:rsidR="006D11F5" w:rsidRPr="00741BEA" w:rsidRDefault="006D11F5" w:rsidP="00741BEA">
      <w:pPr>
        <w:spacing w:line="360" w:lineRule="auto"/>
        <w:ind w:firstLine="708"/>
        <w:jc w:val="both"/>
        <w:rPr>
          <w:sz w:val="28"/>
          <w:szCs w:val="28"/>
        </w:rPr>
      </w:pPr>
    </w:p>
    <w:p w:rsidR="006D11F5" w:rsidRPr="00741BEA" w:rsidRDefault="006D11F5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/>
          <w:b/>
          <w:bCs/>
          <w:color w:val="4F6228"/>
          <w:sz w:val="28"/>
          <w:szCs w:val="28"/>
        </w:rPr>
      </w:pPr>
      <w:r w:rsidRPr="00741BEA">
        <w:rPr>
          <w:rFonts w:ascii="Tahoma" w:hAnsi="Tahoma"/>
          <w:b/>
          <w:bCs/>
          <w:color w:val="4F6228"/>
          <w:sz w:val="28"/>
          <w:szCs w:val="28"/>
          <w:lang w:val="en-US"/>
        </w:rPr>
        <w:t>II</w:t>
      </w:r>
      <w:r w:rsidRPr="00741BEA">
        <w:rPr>
          <w:rFonts w:ascii="Tahoma" w:hAnsi="Tahoma"/>
          <w:b/>
          <w:bCs/>
          <w:color w:val="4F6228"/>
          <w:sz w:val="28"/>
          <w:szCs w:val="28"/>
        </w:rPr>
        <w:t>. Дошкольное образование</w:t>
      </w:r>
    </w:p>
    <w:p w:rsidR="006D11F5" w:rsidRPr="00741BEA" w:rsidRDefault="006D11F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На территории Бутурлиновского муниципального района на 1 января 2020 года действует  19  детских садов, 9  из которых являются структурными  подразделениями.</w:t>
      </w:r>
    </w:p>
    <w:p w:rsidR="006D11F5" w:rsidRPr="00741BEA" w:rsidRDefault="006D11F5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Всего дошкольным образованием охвачено 1630 детей, охват детей в возрасте от 1 до 6 лет составляет 69,7 %.  Педагог</w:t>
      </w:r>
      <w:r w:rsidR="005E1371">
        <w:rPr>
          <w:sz w:val="28"/>
          <w:szCs w:val="28"/>
        </w:rPr>
        <w:t>ическую деятельность осуществляю</w:t>
      </w:r>
      <w:r w:rsidRPr="00741BEA">
        <w:rPr>
          <w:sz w:val="28"/>
          <w:szCs w:val="28"/>
        </w:rPr>
        <w:t>т 159 педагог</w:t>
      </w:r>
      <w:r w:rsidR="005E1371">
        <w:rPr>
          <w:sz w:val="28"/>
          <w:szCs w:val="28"/>
        </w:rPr>
        <w:t>ов</w:t>
      </w:r>
      <w:r w:rsidRPr="00741BEA">
        <w:rPr>
          <w:sz w:val="28"/>
          <w:szCs w:val="28"/>
        </w:rPr>
        <w:t xml:space="preserve">. </w:t>
      </w:r>
    </w:p>
    <w:p w:rsidR="006D11F5" w:rsidRPr="00741BEA" w:rsidRDefault="006D11F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Очередность детей в возрасте от 1,5 до 3 лет на   конец 2020 года составила 76 человек, в возрасте от 3 до 7 лет  очередности нет.</w:t>
      </w:r>
    </w:p>
    <w:p w:rsidR="006D11F5" w:rsidRPr="00741BEA" w:rsidRDefault="006D11F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Среднемесячная заработная плата педагогических работников в дошкольных учреждениях в 2020 году составила  28006,02  руб.</w:t>
      </w:r>
    </w:p>
    <w:p w:rsidR="006D11F5" w:rsidRDefault="006D11F5" w:rsidP="00741BEA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41BEA">
        <w:rPr>
          <w:rFonts w:eastAsiaTheme="minorHAnsi"/>
          <w:bCs/>
          <w:sz w:val="28"/>
          <w:szCs w:val="28"/>
        </w:rPr>
        <w:t>Объем 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2020 год   составил 153,98 млн.рублей. Средства расходовались на приобретение учебно-лабораторного, компьютерного, спортивного оборудования; п</w:t>
      </w:r>
      <w:r w:rsidRPr="00741BEA">
        <w:rPr>
          <w:rFonts w:eastAsiaTheme="minorHAnsi"/>
          <w:sz w:val="28"/>
          <w:szCs w:val="28"/>
        </w:rPr>
        <w:t>овышение квалификации и профессиональной переподготовки педагогических работников. </w:t>
      </w:r>
    </w:p>
    <w:p w:rsidR="00142186" w:rsidRPr="00741BEA" w:rsidRDefault="00142186" w:rsidP="00741BEA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:rsidR="006D11F5" w:rsidRPr="00741BEA" w:rsidRDefault="006D11F5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b/>
          <w:bCs/>
          <w:color w:val="4F6228"/>
          <w:sz w:val="28"/>
          <w:szCs w:val="28"/>
        </w:rPr>
      </w:pPr>
      <w:r w:rsidRPr="00741BEA">
        <w:rPr>
          <w:b/>
          <w:bCs/>
          <w:color w:val="4F6228"/>
          <w:sz w:val="28"/>
          <w:szCs w:val="28"/>
          <w:lang w:val="en-US"/>
        </w:rPr>
        <w:t>III</w:t>
      </w:r>
      <w:r w:rsidRPr="00741BEA">
        <w:rPr>
          <w:b/>
          <w:bCs/>
          <w:color w:val="4F6228"/>
          <w:sz w:val="28"/>
          <w:szCs w:val="28"/>
        </w:rPr>
        <w:t>. Общее и дополнительное образование</w:t>
      </w:r>
    </w:p>
    <w:p w:rsidR="006D11F5" w:rsidRPr="00741BEA" w:rsidRDefault="006D11F5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В систему образования Бутурлиновского муниципального района по состоянию на 1 января 2020 года входят 22 общеобразовательных учреждения  (8 средних и 14 основных школ). </w:t>
      </w:r>
    </w:p>
    <w:p w:rsidR="006D11F5" w:rsidRPr="00741BEA" w:rsidRDefault="006D11F5" w:rsidP="00741BEA">
      <w:pPr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741BEA">
        <w:rPr>
          <w:rFonts w:eastAsiaTheme="minorHAnsi"/>
          <w:sz w:val="28"/>
          <w:szCs w:val="28"/>
        </w:rPr>
        <w:t>Общая численность обучающихся – 4060 человека. На сегодняшний день в школах района осуществляют свою деятельность 660 педагогических работник</w:t>
      </w:r>
      <w:r w:rsidR="005E1371">
        <w:rPr>
          <w:rFonts w:eastAsiaTheme="minorHAnsi"/>
          <w:sz w:val="28"/>
          <w:szCs w:val="28"/>
        </w:rPr>
        <w:t>ов</w:t>
      </w:r>
      <w:r w:rsidRPr="00741BEA">
        <w:rPr>
          <w:rFonts w:eastAsiaTheme="minorHAnsi"/>
          <w:sz w:val="28"/>
          <w:szCs w:val="28"/>
        </w:rPr>
        <w:t>. Среднемесячная заработная плата педагогических работников в 2020г. составила 30005,96 руб.</w:t>
      </w:r>
    </w:p>
    <w:p w:rsidR="006D11F5" w:rsidRPr="00741BEA" w:rsidRDefault="006D11F5" w:rsidP="00741BEA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41BEA">
        <w:rPr>
          <w:rFonts w:eastAsiaTheme="minorHAnsi"/>
          <w:bCs/>
          <w:sz w:val="28"/>
          <w:szCs w:val="28"/>
        </w:rPr>
        <w:t>Объем финансовых средств, выделенных бюджету Бутурлиновского муниципального района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в общеобразовательных организациях за 2020 год составил 350,42 млн. рублей. Денежные средства расходовались на п</w:t>
      </w:r>
      <w:r w:rsidRPr="00741BEA">
        <w:rPr>
          <w:rFonts w:eastAsiaTheme="minorHAnsi"/>
          <w:sz w:val="28"/>
          <w:szCs w:val="28"/>
        </w:rPr>
        <w:t>ополнение фонда школьных библиотек, п</w:t>
      </w:r>
      <w:r w:rsidRPr="00741BEA">
        <w:rPr>
          <w:rFonts w:eastAsiaTheme="minorHAnsi"/>
          <w:bCs/>
          <w:sz w:val="28"/>
          <w:szCs w:val="28"/>
        </w:rPr>
        <w:t>риобретение учебно-лабораторного, компьютерного, спортивного оборудования.</w:t>
      </w:r>
    </w:p>
    <w:p w:rsidR="006D11F5" w:rsidRPr="00741BEA" w:rsidRDefault="006D11F5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Одним из ведущих показателей качества образования является государственная итоговая аттестация выпускников 9 и 11 классов. В 2020 году 420 выпускников  девятых и   150 выпускников одиннадцатых классов общеобразовательных организаций были допущены к государственной итоговой аттестации. Открытость проведения экзамена была обеспечена за счет присутствия общественных наблюдателей, обеспечения онлайн-видеонаблюдения, а в 9 классе – в режиме оффлайн и осуществления дистанционного контроля департамента образования, науки и молодежной политики Воронежской  области. Нарушений процедуры и случаев отключения видеокамер не зафиксировано. </w:t>
      </w:r>
    </w:p>
    <w:p w:rsidR="006D11F5" w:rsidRPr="00741BEA" w:rsidRDefault="006D11F5" w:rsidP="00741BEA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41BEA">
        <w:rPr>
          <w:rFonts w:eastAsiaTheme="minorHAnsi"/>
          <w:sz w:val="28"/>
          <w:szCs w:val="28"/>
        </w:rPr>
        <w:t>24  выпускника школ получили золотые медали «За особые успехи в учении».</w:t>
      </w:r>
    </w:p>
    <w:p w:rsidR="006D11F5" w:rsidRPr="00741BEA" w:rsidRDefault="006D11F5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По состоянию на 01.01.2020 года в замещающих семьях нашего района проживали 82 несовершеннолетних. Из них 51 детей проживают в 31 приемных семьях.  Усыновленных, состоящих на учете в органе опеки - 38 человек.      За 2020год  лишены родительских прав 4 человек, в отношении 4  несовершеннолетних детей.  Все дети устроены в кровные или замещающие семьи.</w:t>
      </w:r>
      <w:bookmarkStart w:id="0" w:name="_GoBack"/>
      <w:bookmarkEnd w:id="0"/>
    </w:p>
    <w:p w:rsidR="006D11F5" w:rsidRPr="00741BEA" w:rsidRDefault="006D11F5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741BEA">
        <w:rPr>
          <w:sz w:val="28"/>
          <w:szCs w:val="28"/>
        </w:rPr>
        <w:lastRenderedPageBreak/>
        <w:t xml:space="preserve"> Важной задачей органов местного самоуправления является организация горячего питания в общеобразовательных учреждениях, 100% обучающихся охвачены одноразовым горячим питанием (завтрак), это 4060 чел., двухразовым горячим питанием 97,3% - 3952 человека.</w:t>
      </w:r>
    </w:p>
    <w:p w:rsidR="006D11F5" w:rsidRPr="00741BEA" w:rsidRDefault="006D11F5" w:rsidP="00741BEA">
      <w:pPr>
        <w:tabs>
          <w:tab w:val="left" w:pos="6495"/>
        </w:tabs>
        <w:spacing w:line="360" w:lineRule="auto"/>
        <w:ind w:firstLine="720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3807 обучающихся 1-9 классов 3 раза в неделю получают молоко. На реализацию целевой программы «Школьное молоко» в 2020 году было потрачено 3,56 млн. рублей.</w:t>
      </w:r>
    </w:p>
    <w:p w:rsidR="006D11F5" w:rsidRPr="00741BEA" w:rsidRDefault="006D11F5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Численность детей, охваченных организованными формами отдыха и оздоровления, в период летней оздоровительной кампании в 2020 г. в Бутурлиновском муниципальн</w:t>
      </w:r>
      <w:r w:rsidR="005E1371">
        <w:rPr>
          <w:sz w:val="28"/>
          <w:szCs w:val="28"/>
        </w:rPr>
        <w:t>ом районе составила 898 человек</w:t>
      </w:r>
      <w:r w:rsidRPr="00741BEA">
        <w:rPr>
          <w:sz w:val="28"/>
          <w:szCs w:val="28"/>
        </w:rPr>
        <w:t>.</w:t>
      </w:r>
    </w:p>
    <w:p w:rsidR="006D11F5" w:rsidRPr="00741BEA" w:rsidRDefault="006D11F5" w:rsidP="00741BEA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41BEA">
        <w:rPr>
          <w:rFonts w:eastAsiaTheme="minorHAnsi"/>
          <w:sz w:val="28"/>
          <w:szCs w:val="28"/>
        </w:rPr>
        <w:t>В учреждениях дополнительного образования района работает 38 чел., из них педагогических работников – 24. Среднемесячная заработная плата педагогических работников в 2020 году составила 32264,35 руб.</w:t>
      </w:r>
    </w:p>
    <w:p w:rsidR="006D11F5" w:rsidRPr="00741BEA" w:rsidRDefault="006D11F5" w:rsidP="00741BEA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741BEA">
        <w:rPr>
          <w:rFonts w:eastAsiaTheme="minorHAnsi"/>
          <w:bCs/>
          <w:sz w:val="28"/>
          <w:szCs w:val="28"/>
        </w:rPr>
        <w:t xml:space="preserve">Расходы </w:t>
      </w:r>
      <w:r w:rsidRPr="00741BEA">
        <w:rPr>
          <w:rFonts w:eastAsiaTheme="minorHAnsi"/>
          <w:sz w:val="28"/>
          <w:szCs w:val="28"/>
        </w:rPr>
        <w:t xml:space="preserve"> по учреждениям дополнительного образования </w:t>
      </w:r>
      <w:r w:rsidRPr="00741BEA">
        <w:rPr>
          <w:rFonts w:eastAsiaTheme="minorHAnsi"/>
          <w:bCs/>
          <w:sz w:val="28"/>
          <w:szCs w:val="28"/>
        </w:rPr>
        <w:t>за 2020 год составили  14,28 млн.   руб.</w:t>
      </w:r>
    </w:p>
    <w:p w:rsidR="006D11F5" w:rsidRPr="00741BEA" w:rsidRDefault="006D11F5" w:rsidP="00741BE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>Приоритетным направлением деятельности администрации района в области образования является создание благоприятных условий для качественного образования, воспитания и развития детей.</w:t>
      </w:r>
    </w:p>
    <w:p w:rsidR="00CB45DC" w:rsidRPr="00741BEA" w:rsidRDefault="00CB45DC" w:rsidP="00741BEA">
      <w:pPr>
        <w:spacing w:line="360" w:lineRule="auto"/>
        <w:ind w:firstLine="708"/>
        <w:jc w:val="center"/>
        <w:rPr>
          <w:b/>
          <w:color w:val="4F6228"/>
          <w:sz w:val="28"/>
          <w:szCs w:val="28"/>
        </w:rPr>
      </w:pPr>
      <w:r w:rsidRPr="00741BEA">
        <w:rPr>
          <w:b/>
          <w:color w:val="4F6228"/>
          <w:sz w:val="28"/>
          <w:szCs w:val="28"/>
          <w:lang w:val="en-US"/>
        </w:rPr>
        <w:t>IV</w:t>
      </w:r>
      <w:r w:rsidRPr="00741BEA">
        <w:rPr>
          <w:b/>
          <w:color w:val="4F6228"/>
          <w:sz w:val="28"/>
          <w:szCs w:val="28"/>
        </w:rPr>
        <w:t>. Культура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Культурная жизнь Бутурлиновского района богата и разнообразна. Глубокие  культурные и исторические корни, интересные личности и памятники архитектуры дают право нам, бутурлиновцам, с уважением относиться к своей малой родине.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Деятельность  учреждений культуры района направлена на сохранение и возрождение культурного наследия, развитие духовного потенциала населения, поддержку юных дарований и талантливой молодёжи в сфере культуры и искусства.</w:t>
      </w:r>
    </w:p>
    <w:p w:rsidR="00CB45DC" w:rsidRPr="00741BEA" w:rsidRDefault="00CB45DC" w:rsidP="00741BEA">
      <w:pPr>
        <w:pStyle w:val="21"/>
        <w:tabs>
          <w:tab w:val="left" w:pos="7410"/>
        </w:tabs>
        <w:spacing w:after="0" w:line="360" w:lineRule="auto"/>
        <w:ind w:left="0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Сеть муниципальных учреждений культуры района включает 20 библиотек, 19  культурно - досуговых учреждений клубного типа, Дом ремесел, Народный краеведческий музей, Парк культуры и отдыха, Детскую школу искусств и  15 коллективов   самодеятельного  творчества со  званием «народный».</w:t>
      </w:r>
    </w:p>
    <w:p w:rsidR="00CB45DC" w:rsidRPr="00741BEA" w:rsidRDefault="00CB45DC" w:rsidP="00741BE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41BEA">
        <w:rPr>
          <w:sz w:val="28"/>
          <w:szCs w:val="28"/>
        </w:rPr>
        <w:lastRenderedPageBreak/>
        <w:t>П</w:t>
      </w:r>
      <w:r w:rsidRPr="00741BEA">
        <w:rPr>
          <w:bCs/>
          <w:sz w:val="28"/>
          <w:szCs w:val="28"/>
        </w:rPr>
        <w:t xml:space="preserve">риоритетным направлением в работе  учреждений  является создание условий по организации досуга, сохранению и популяризации традиционной  народной культуры. </w:t>
      </w:r>
    </w:p>
    <w:p w:rsidR="00CB45DC" w:rsidRPr="00741BEA" w:rsidRDefault="00CB45DC" w:rsidP="00741BEA">
      <w:pPr>
        <w:pStyle w:val="21"/>
        <w:tabs>
          <w:tab w:val="left" w:pos="741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41BEA">
        <w:rPr>
          <w:b/>
          <w:bCs/>
          <w:sz w:val="28"/>
          <w:szCs w:val="28"/>
        </w:rPr>
        <w:t>В плане у</w:t>
      </w:r>
      <w:r w:rsidRPr="00741BEA">
        <w:rPr>
          <w:b/>
          <w:sz w:val="28"/>
          <w:szCs w:val="28"/>
        </w:rPr>
        <w:t>лучшения материально - технической  базы  в 2020  году были проведены следующие мероприятия:</w:t>
      </w:r>
    </w:p>
    <w:p w:rsidR="00CB45DC" w:rsidRPr="00741BEA" w:rsidRDefault="00CB45DC" w:rsidP="00741BEA">
      <w:pPr>
        <w:pStyle w:val="ab"/>
        <w:spacing w:line="360" w:lineRule="auto"/>
        <w:ind w:left="0"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- завершилось  строительство культурно - досугового центра в р.п. Нижний Кисляй;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- проведен капитальный ремонт  здания и оснащение оборудованием Социально-культурного центра  «Мечта» Чулокского сельского  поселения;</w:t>
      </w:r>
    </w:p>
    <w:p w:rsidR="00CB45DC" w:rsidRPr="00741BEA" w:rsidRDefault="00CB45DC" w:rsidP="00741BEA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-  приобретены   сценические  костюмы  и обувь для хореографических и вокальных коллективов.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rFonts w:eastAsia="Calibri"/>
          <w:sz w:val="28"/>
          <w:szCs w:val="28"/>
          <w:lang w:eastAsia="en-US"/>
        </w:rPr>
        <w:t xml:space="preserve">       </w:t>
      </w:r>
      <w:r w:rsidRPr="00741BEA">
        <w:rPr>
          <w:sz w:val="28"/>
          <w:szCs w:val="28"/>
        </w:rPr>
        <w:t>В 2020 году в</w:t>
      </w:r>
      <w:r w:rsidRPr="00741BEA">
        <w:rPr>
          <w:b/>
          <w:sz w:val="28"/>
          <w:szCs w:val="28"/>
        </w:rPr>
        <w:t xml:space="preserve"> </w:t>
      </w:r>
      <w:r w:rsidRPr="00741BEA">
        <w:rPr>
          <w:sz w:val="28"/>
          <w:szCs w:val="28"/>
        </w:rPr>
        <w:t>номинации «Лучшее   учреждение культуры, находящееся на территории сельского поселения" победителями областного конкурса  и получателями  Гранта на сумму  117, 6 тыс. руб.  стали:</w:t>
      </w:r>
    </w:p>
    <w:p w:rsidR="00CB45DC" w:rsidRPr="00741BEA" w:rsidRDefault="00CB45DC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-   Социально-культурный центр «Импульс» Гвазденского сельского поселения;</w:t>
      </w:r>
    </w:p>
    <w:p w:rsidR="00CB45DC" w:rsidRPr="00741BEA" w:rsidRDefault="00CB45DC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-   Сельская библиотека    Озерского  сельского поселения.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В  2020 году в</w:t>
      </w:r>
      <w:r w:rsidRPr="00741BEA">
        <w:rPr>
          <w:b/>
          <w:sz w:val="28"/>
          <w:szCs w:val="28"/>
        </w:rPr>
        <w:t xml:space="preserve"> </w:t>
      </w:r>
      <w:r w:rsidRPr="00741BEA">
        <w:rPr>
          <w:sz w:val="28"/>
          <w:szCs w:val="28"/>
        </w:rPr>
        <w:t>номинации «Лучший работник  муниципального учреждения культуры, находящегося на территории сельского поселения" победителями областного конкурса стали: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- библиотекарь Васильевской сельской библиотеки   -  Ковтунова Наталья Александровна;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В 2020 году МКУК Бутурлиновским  РДК «Октябрь» получен  Грант  на поддержку любительских творческих коллективов в размере 100,00 тыс. рублей. </w:t>
      </w:r>
    </w:p>
    <w:p w:rsidR="00CB45DC" w:rsidRPr="00741BEA" w:rsidRDefault="00CB45DC" w:rsidP="00741BE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41BEA">
        <w:rPr>
          <w:rFonts w:eastAsia="Calibri"/>
          <w:sz w:val="28"/>
          <w:szCs w:val="28"/>
          <w:lang w:eastAsia="en-US"/>
        </w:rPr>
        <w:t xml:space="preserve">          Учреждениями культуры за год организовано и проведено более 3000   мероприятий (большая часть в онлайн-формате).</w:t>
      </w:r>
    </w:p>
    <w:p w:rsidR="00CB45DC" w:rsidRPr="00741BEA" w:rsidRDefault="00CB45DC" w:rsidP="00741BEA">
      <w:pPr>
        <w:spacing w:line="360" w:lineRule="auto"/>
        <w:ind w:firstLine="708"/>
        <w:jc w:val="both"/>
        <w:rPr>
          <w:rFonts w:eastAsia="MS PMincho"/>
          <w:sz w:val="28"/>
          <w:szCs w:val="28"/>
          <w:shd w:val="clear" w:color="auto" w:fill="FFFFFF"/>
        </w:rPr>
      </w:pPr>
      <w:r w:rsidRPr="00741BEA">
        <w:rPr>
          <w:sz w:val="28"/>
          <w:szCs w:val="28"/>
        </w:rPr>
        <w:t xml:space="preserve">Творческие   коллективы района  приняли  участие  в  226 </w:t>
      </w:r>
      <w:r w:rsidRPr="00741BEA">
        <w:rPr>
          <w:color w:val="FF0000"/>
          <w:sz w:val="28"/>
          <w:szCs w:val="28"/>
        </w:rPr>
        <w:t xml:space="preserve"> </w:t>
      </w:r>
      <w:r w:rsidRPr="00741BEA">
        <w:rPr>
          <w:sz w:val="28"/>
          <w:szCs w:val="28"/>
        </w:rPr>
        <w:t xml:space="preserve">областных, всероссийских и международных конкурсах и фестивалях, где достойно представляли  Бутурлиновский район.  </w:t>
      </w:r>
      <w:r w:rsidRPr="00741BEA">
        <w:rPr>
          <w:bCs/>
          <w:sz w:val="28"/>
          <w:szCs w:val="28"/>
        </w:rPr>
        <w:t xml:space="preserve">   </w:t>
      </w:r>
    </w:p>
    <w:p w:rsidR="00CB45DC" w:rsidRDefault="00CB45DC" w:rsidP="00741BEA">
      <w:pPr>
        <w:spacing w:line="360" w:lineRule="auto"/>
        <w:jc w:val="both"/>
        <w:rPr>
          <w:sz w:val="28"/>
          <w:szCs w:val="28"/>
        </w:rPr>
      </w:pPr>
    </w:p>
    <w:p w:rsidR="00142186" w:rsidRDefault="00142186" w:rsidP="00741BEA">
      <w:pPr>
        <w:spacing w:line="360" w:lineRule="auto"/>
        <w:jc w:val="both"/>
        <w:rPr>
          <w:sz w:val="28"/>
          <w:szCs w:val="28"/>
        </w:rPr>
      </w:pPr>
    </w:p>
    <w:p w:rsidR="00142186" w:rsidRDefault="00142186" w:rsidP="00741BEA">
      <w:pPr>
        <w:spacing w:line="360" w:lineRule="auto"/>
        <w:jc w:val="both"/>
        <w:rPr>
          <w:sz w:val="28"/>
          <w:szCs w:val="28"/>
        </w:rPr>
      </w:pPr>
    </w:p>
    <w:p w:rsidR="00142186" w:rsidRPr="00741BEA" w:rsidRDefault="00142186" w:rsidP="00741BEA">
      <w:pPr>
        <w:spacing w:line="360" w:lineRule="auto"/>
        <w:jc w:val="both"/>
        <w:rPr>
          <w:sz w:val="28"/>
          <w:szCs w:val="28"/>
        </w:rPr>
      </w:pPr>
    </w:p>
    <w:p w:rsidR="00CB45DC" w:rsidRPr="00741BEA" w:rsidRDefault="00CB45DC" w:rsidP="00741BEA">
      <w:pPr>
        <w:spacing w:line="360" w:lineRule="auto"/>
        <w:jc w:val="center"/>
        <w:rPr>
          <w:b/>
          <w:bCs/>
          <w:color w:val="4F6228"/>
          <w:sz w:val="28"/>
          <w:szCs w:val="28"/>
        </w:rPr>
      </w:pPr>
      <w:r w:rsidRPr="00741BEA">
        <w:rPr>
          <w:b/>
          <w:bCs/>
          <w:color w:val="4F6228"/>
          <w:sz w:val="28"/>
          <w:szCs w:val="28"/>
          <w:lang w:val="en-US"/>
        </w:rPr>
        <w:t>V</w:t>
      </w:r>
      <w:r w:rsidRPr="00741BEA">
        <w:rPr>
          <w:b/>
          <w:bCs/>
          <w:color w:val="4F6228"/>
          <w:sz w:val="28"/>
          <w:szCs w:val="28"/>
        </w:rPr>
        <w:t>. Физическая культура и спорт</w:t>
      </w:r>
    </w:p>
    <w:p w:rsidR="00CB45DC" w:rsidRPr="00741BEA" w:rsidRDefault="00CB45DC" w:rsidP="00741BEA">
      <w:pPr>
        <w:pStyle w:val="21"/>
        <w:tabs>
          <w:tab w:val="left" w:pos="7410"/>
        </w:tabs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:rsidR="00CB45DC" w:rsidRPr="00741BEA" w:rsidRDefault="00CB45DC" w:rsidP="00741BEA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741BEA">
        <w:rPr>
          <w:sz w:val="28"/>
          <w:szCs w:val="28"/>
        </w:rPr>
        <w:t xml:space="preserve">           В течение 2020 года в районе  проведено  188 спортивных и физкультурно-оздоровительных мероприятий по различным видам спорта.</w:t>
      </w:r>
      <w:r w:rsidRPr="00741BEA">
        <w:rPr>
          <w:i/>
          <w:iCs/>
          <w:color w:val="000000"/>
          <w:sz w:val="28"/>
          <w:szCs w:val="28"/>
        </w:rPr>
        <w:t xml:space="preserve"> </w:t>
      </w:r>
      <w:r w:rsidRPr="00741BEA">
        <w:rPr>
          <w:iCs/>
          <w:color w:val="000000"/>
          <w:sz w:val="28"/>
          <w:szCs w:val="28"/>
        </w:rPr>
        <w:t xml:space="preserve">Участниками спортивных соревнований </w:t>
      </w:r>
      <w:r w:rsidRPr="00741BEA">
        <w:rPr>
          <w:i/>
          <w:iCs/>
          <w:color w:val="000000"/>
          <w:sz w:val="28"/>
          <w:szCs w:val="28"/>
        </w:rPr>
        <w:t xml:space="preserve"> </w:t>
      </w:r>
      <w:r w:rsidRPr="00741BEA">
        <w:rPr>
          <w:iCs/>
          <w:color w:val="000000"/>
          <w:sz w:val="28"/>
          <w:szCs w:val="28"/>
        </w:rPr>
        <w:t xml:space="preserve">выполнено </w:t>
      </w:r>
      <w:r w:rsidRPr="00741BEA">
        <w:rPr>
          <w:i/>
          <w:iCs/>
          <w:color w:val="000000"/>
          <w:sz w:val="28"/>
          <w:szCs w:val="28"/>
        </w:rPr>
        <w:t xml:space="preserve"> </w:t>
      </w:r>
      <w:r w:rsidRPr="00741BEA">
        <w:rPr>
          <w:iCs/>
          <w:color w:val="000000"/>
          <w:sz w:val="28"/>
          <w:szCs w:val="28"/>
        </w:rPr>
        <w:t xml:space="preserve">299 </w:t>
      </w:r>
      <w:r w:rsidRPr="00741BEA">
        <w:rPr>
          <w:i/>
          <w:iCs/>
          <w:color w:val="000000"/>
          <w:sz w:val="28"/>
          <w:szCs w:val="28"/>
        </w:rPr>
        <w:t xml:space="preserve"> </w:t>
      </w:r>
      <w:r w:rsidRPr="00741BEA">
        <w:rPr>
          <w:iCs/>
          <w:color w:val="000000"/>
          <w:sz w:val="28"/>
          <w:szCs w:val="28"/>
        </w:rPr>
        <w:t>спортивных</w:t>
      </w:r>
      <w:r w:rsidRPr="00741BEA">
        <w:rPr>
          <w:i/>
          <w:iCs/>
          <w:color w:val="000000"/>
          <w:sz w:val="28"/>
          <w:szCs w:val="28"/>
        </w:rPr>
        <w:t xml:space="preserve"> </w:t>
      </w:r>
      <w:r w:rsidRPr="00741BEA">
        <w:rPr>
          <w:iCs/>
          <w:color w:val="000000"/>
          <w:sz w:val="28"/>
          <w:szCs w:val="28"/>
        </w:rPr>
        <w:t xml:space="preserve">разрядов, присвоено два звания – «Кандидат в мастера спорта».   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iCs/>
          <w:color w:val="000000"/>
          <w:sz w:val="28"/>
          <w:szCs w:val="28"/>
        </w:rPr>
        <w:t xml:space="preserve">         </w:t>
      </w:r>
      <w:r w:rsidRPr="00741BEA">
        <w:rPr>
          <w:sz w:val="28"/>
          <w:szCs w:val="28"/>
        </w:rPr>
        <w:t>В районе  развивается   33  вида спорта.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На соревнованиях различного уровня 27 наших спортсменов   вошли в основной состав  сборных команд Воронежской области и два в сборную России.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В течение  года наибольших успехов достигли  Бутурлиновские спортсмены  в таких видах спорта, как бильярдный, лыжный,  бокс, самбо, тяжелая атлетика,   автомобильный спорт, баскетбол, волейбол,  футбол,  восточные единоборства.</w:t>
      </w:r>
    </w:p>
    <w:p w:rsidR="00CB45DC" w:rsidRPr="00741BEA" w:rsidRDefault="00CB45DC" w:rsidP="00741BEA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741BEA">
        <w:rPr>
          <w:sz w:val="28"/>
          <w:szCs w:val="28"/>
        </w:rPr>
        <w:t xml:space="preserve">   </w:t>
      </w:r>
      <w:r w:rsidRPr="00741BEA">
        <w:rPr>
          <w:iCs/>
          <w:color w:val="000000"/>
          <w:sz w:val="28"/>
          <w:szCs w:val="28"/>
        </w:rPr>
        <w:t xml:space="preserve">     </w:t>
      </w:r>
      <w:r w:rsidRPr="00741BEA">
        <w:rPr>
          <w:bCs/>
          <w:sz w:val="28"/>
          <w:szCs w:val="28"/>
        </w:rPr>
        <w:t xml:space="preserve">  Численность населения </w:t>
      </w:r>
      <w:r w:rsidRPr="00741BEA">
        <w:rPr>
          <w:iCs/>
          <w:color w:val="000000"/>
          <w:sz w:val="28"/>
          <w:szCs w:val="28"/>
        </w:rPr>
        <w:t xml:space="preserve">систематически занимающегося физической культурой и спортом, за год достигла значения 48,5 % и составила  19 тысяч  906 человек.  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Итоги участия  в  2020 году граждан Бутурлиновского района в мероприятиях по сдаче нормативов комплекса ВФСК «Готов к труду и обороне»: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приняли участие в мероприятиях всего -  4480 человек, из них выполнили нормативы - 1420 чел., соответствующие</w:t>
      </w:r>
      <w:r w:rsidR="00B123A2">
        <w:rPr>
          <w:sz w:val="28"/>
          <w:szCs w:val="28"/>
        </w:rPr>
        <w:t xml:space="preserve"> з</w:t>
      </w:r>
      <w:r w:rsidRPr="00741BEA">
        <w:rPr>
          <w:sz w:val="28"/>
          <w:szCs w:val="28"/>
        </w:rPr>
        <w:t>олотому знаку     -  378   человек</w:t>
      </w:r>
      <w:r w:rsidR="00B123A2">
        <w:rPr>
          <w:sz w:val="28"/>
          <w:szCs w:val="28"/>
        </w:rPr>
        <w:t>, с</w:t>
      </w:r>
      <w:r w:rsidRPr="00741BEA">
        <w:rPr>
          <w:sz w:val="28"/>
          <w:szCs w:val="28"/>
        </w:rPr>
        <w:t>еребряному знаку  - 765  человек</w:t>
      </w:r>
      <w:r w:rsidR="00B123A2">
        <w:rPr>
          <w:sz w:val="28"/>
          <w:szCs w:val="28"/>
        </w:rPr>
        <w:t>, б</w:t>
      </w:r>
      <w:r w:rsidRPr="00741BEA">
        <w:rPr>
          <w:sz w:val="28"/>
          <w:szCs w:val="28"/>
        </w:rPr>
        <w:t>ронзовому знаку  - 277  человек.</w:t>
      </w:r>
    </w:p>
    <w:p w:rsidR="00CB45DC" w:rsidRPr="00741BEA" w:rsidRDefault="00CB45DC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В 2020 году,  в рамках Государственной программы Воронежской области «Доступная среда», выделены средства на мероприятия   по  адаптации здания МКУ ФОК «Звездный», для обеспечения доступа инвалидов к занятиям физической культурой и спортом. </w:t>
      </w:r>
    </w:p>
    <w:p w:rsidR="00CB45DC" w:rsidRPr="00741BEA" w:rsidRDefault="00CB45DC" w:rsidP="00741BEA">
      <w:pPr>
        <w:spacing w:line="360" w:lineRule="auto"/>
        <w:jc w:val="both"/>
        <w:rPr>
          <w:rFonts w:ascii="Arial" w:hAnsi="Arial"/>
          <w:b/>
          <w:sz w:val="28"/>
          <w:szCs w:val="28"/>
        </w:rPr>
      </w:pPr>
      <w:r w:rsidRPr="00741BEA">
        <w:rPr>
          <w:sz w:val="28"/>
          <w:szCs w:val="28"/>
        </w:rPr>
        <w:t xml:space="preserve">         В перспективе в районе  планируется дальнейшее совершенствование спортивной инфраструктуры: в настоящее  время  завершилась   реконструкция лыжероллерной  трассы, в этом  году проходит  реконструкция стадиона в  г. Бутурлиновка,   строительство новых многофункциональных спортивных площадок на территории общеобразовательных школ и сельских поселений.</w:t>
      </w:r>
    </w:p>
    <w:p w:rsidR="00CB45DC" w:rsidRPr="00741BEA" w:rsidRDefault="00CB45DC" w:rsidP="00741BEA">
      <w:pPr>
        <w:pStyle w:val="21"/>
        <w:tabs>
          <w:tab w:val="left" w:pos="7410"/>
        </w:tabs>
        <w:spacing w:line="360" w:lineRule="auto"/>
        <w:ind w:left="0"/>
        <w:jc w:val="both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 xml:space="preserve">         Выполнение этих мероприятий позволит расширить возможности спортивной базы  Бутурлиновского района в оказании физкультурно-оздоровительных услуг </w:t>
      </w:r>
      <w:r w:rsidRPr="00741BEA">
        <w:rPr>
          <w:bCs/>
          <w:sz w:val="28"/>
          <w:szCs w:val="28"/>
        </w:rPr>
        <w:lastRenderedPageBreak/>
        <w:t>населению и созданию условий для развития учебно-материальной базы по видам спорта. В дальнейшем планируется продолжить работу по привлечению высококвалифицированных кадров сферы физической культуры и спорта. Активно развивать адаптивную физическую культуру, повышать уровень спортивного мастерства.</w:t>
      </w:r>
    </w:p>
    <w:p w:rsidR="002C55B7" w:rsidRPr="00741BEA" w:rsidRDefault="00CB45DC" w:rsidP="00741BEA">
      <w:pPr>
        <w:tabs>
          <w:tab w:val="left" w:pos="851"/>
        </w:tabs>
        <w:spacing w:line="360" w:lineRule="auto"/>
        <w:jc w:val="both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eastAsia="Calibri"/>
          <w:sz w:val="28"/>
          <w:szCs w:val="28"/>
          <w:lang w:eastAsia="en-US"/>
        </w:rPr>
        <w:t xml:space="preserve">        </w:t>
      </w:r>
      <w:r w:rsidR="002C55B7"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</w:t>
      </w:r>
      <w:r w:rsidR="002C55B7" w:rsidRPr="00741BEA">
        <w:rPr>
          <w:rFonts w:ascii="Tahoma" w:hAnsi="Tahoma" w:cs="Tahoma"/>
          <w:b/>
          <w:bCs/>
          <w:color w:val="4F6228"/>
          <w:sz w:val="28"/>
          <w:szCs w:val="28"/>
        </w:rPr>
        <w:t xml:space="preserve">. Жилищное строительство и обеспечение граждан жильем </w:t>
      </w:r>
    </w:p>
    <w:p w:rsidR="002C55B7" w:rsidRPr="00741BEA" w:rsidRDefault="002C55B7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>Общая площадь жилых помещений, приходящаяся в среднем на 1 жителя за 20</w:t>
      </w:r>
      <w:r w:rsidR="00F72043" w:rsidRPr="00741BEA">
        <w:rPr>
          <w:bCs/>
          <w:sz w:val="28"/>
          <w:szCs w:val="28"/>
        </w:rPr>
        <w:t>20</w:t>
      </w:r>
      <w:r w:rsidRPr="00741BEA">
        <w:rPr>
          <w:bCs/>
          <w:sz w:val="28"/>
          <w:szCs w:val="28"/>
        </w:rPr>
        <w:t xml:space="preserve"> год составила </w:t>
      </w:r>
      <w:r w:rsidR="003C4E99" w:rsidRPr="00741BEA">
        <w:rPr>
          <w:bCs/>
          <w:sz w:val="28"/>
          <w:szCs w:val="28"/>
        </w:rPr>
        <w:t>3</w:t>
      </w:r>
      <w:r w:rsidR="00F72043" w:rsidRPr="00741BEA">
        <w:rPr>
          <w:bCs/>
          <w:sz w:val="28"/>
          <w:szCs w:val="28"/>
        </w:rPr>
        <w:t>4</w:t>
      </w:r>
      <w:r w:rsidR="003C4E99" w:rsidRPr="00741BEA">
        <w:rPr>
          <w:bCs/>
          <w:sz w:val="28"/>
          <w:szCs w:val="28"/>
        </w:rPr>
        <w:t>,</w:t>
      </w:r>
      <w:r w:rsidR="00F72043" w:rsidRPr="00741BEA">
        <w:rPr>
          <w:bCs/>
          <w:sz w:val="28"/>
          <w:szCs w:val="28"/>
        </w:rPr>
        <w:t>4</w:t>
      </w:r>
      <w:r w:rsidR="009778C1" w:rsidRPr="00741BEA">
        <w:rPr>
          <w:bCs/>
          <w:sz w:val="28"/>
          <w:szCs w:val="28"/>
        </w:rPr>
        <w:t xml:space="preserve"> кв.м., что на </w:t>
      </w:r>
      <w:r w:rsidR="00F72043" w:rsidRPr="00741BEA">
        <w:rPr>
          <w:bCs/>
          <w:sz w:val="28"/>
          <w:szCs w:val="28"/>
        </w:rPr>
        <w:t>3,3</w:t>
      </w:r>
      <w:r w:rsidRPr="00741BEA">
        <w:rPr>
          <w:bCs/>
          <w:sz w:val="28"/>
          <w:szCs w:val="28"/>
        </w:rPr>
        <w:t xml:space="preserve"> % больше, чем за 201</w:t>
      </w:r>
      <w:r w:rsidR="00F72043" w:rsidRPr="00741BEA">
        <w:rPr>
          <w:bCs/>
          <w:sz w:val="28"/>
          <w:szCs w:val="28"/>
        </w:rPr>
        <w:t>9</w:t>
      </w:r>
      <w:r w:rsidRPr="00741BEA">
        <w:rPr>
          <w:bCs/>
          <w:sz w:val="28"/>
          <w:szCs w:val="28"/>
        </w:rPr>
        <w:t xml:space="preserve"> год.</w:t>
      </w:r>
    </w:p>
    <w:p w:rsidR="001A3C83" w:rsidRPr="00741BEA" w:rsidRDefault="001A3C83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Cs/>
          <w:sz w:val="28"/>
          <w:szCs w:val="28"/>
        </w:rPr>
      </w:pPr>
      <w:r w:rsidRPr="00741BEA">
        <w:rPr>
          <w:bCs/>
          <w:sz w:val="28"/>
          <w:szCs w:val="28"/>
        </w:rPr>
        <w:t>Для улучшения жилищных условий</w:t>
      </w:r>
      <w:r w:rsidR="00F72043" w:rsidRPr="00741BEA">
        <w:rPr>
          <w:bCs/>
          <w:sz w:val="28"/>
          <w:szCs w:val="28"/>
        </w:rPr>
        <w:t xml:space="preserve"> 17</w:t>
      </w:r>
      <w:r w:rsidRPr="00741BEA">
        <w:rPr>
          <w:bCs/>
          <w:sz w:val="28"/>
          <w:szCs w:val="28"/>
        </w:rPr>
        <w:t xml:space="preserve"> молодых семей района получили выплаты по программе «Обеспечение жильем молодых семей», </w:t>
      </w:r>
      <w:r w:rsidR="00F72043" w:rsidRPr="00741BEA">
        <w:rPr>
          <w:bCs/>
          <w:sz w:val="28"/>
          <w:szCs w:val="28"/>
        </w:rPr>
        <w:t>2 человека</w:t>
      </w:r>
      <w:r w:rsidR="005E1371">
        <w:rPr>
          <w:bCs/>
          <w:sz w:val="28"/>
          <w:szCs w:val="28"/>
        </w:rPr>
        <w:t xml:space="preserve"> - </w:t>
      </w:r>
      <w:r w:rsidR="00F72043" w:rsidRPr="00741BEA">
        <w:rPr>
          <w:bCs/>
          <w:sz w:val="28"/>
          <w:szCs w:val="28"/>
        </w:rPr>
        <w:t xml:space="preserve"> по категории «ветераны  ВОв», </w:t>
      </w:r>
      <w:r w:rsidRPr="00741BEA">
        <w:rPr>
          <w:bCs/>
          <w:sz w:val="28"/>
          <w:szCs w:val="28"/>
        </w:rPr>
        <w:t xml:space="preserve"> </w:t>
      </w:r>
      <w:r w:rsidR="00F72043" w:rsidRPr="00741BEA">
        <w:rPr>
          <w:bCs/>
          <w:sz w:val="28"/>
          <w:szCs w:val="28"/>
        </w:rPr>
        <w:t xml:space="preserve">1 семья, </w:t>
      </w:r>
      <w:r w:rsidRPr="00741BEA">
        <w:rPr>
          <w:bCs/>
          <w:sz w:val="28"/>
          <w:szCs w:val="28"/>
        </w:rPr>
        <w:t>проживающ</w:t>
      </w:r>
      <w:r w:rsidR="00720625" w:rsidRPr="00741BEA">
        <w:rPr>
          <w:bCs/>
          <w:sz w:val="28"/>
          <w:szCs w:val="28"/>
        </w:rPr>
        <w:t>ая</w:t>
      </w:r>
      <w:r w:rsidR="00DA0A3C" w:rsidRPr="00741BEA">
        <w:rPr>
          <w:bCs/>
          <w:sz w:val="28"/>
          <w:szCs w:val="28"/>
        </w:rPr>
        <w:t xml:space="preserve"> в сельской местности, </w:t>
      </w:r>
      <w:r w:rsidR="00F72043" w:rsidRPr="00741BEA">
        <w:rPr>
          <w:bCs/>
          <w:sz w:val="28"/>
          <w:szCs w:val="28"/>
        </w:rPr>
        <w:t>2 человека, относящиеся к категории «ветераны боевых действий»</w:t>
      </w:r>
      <w:r w:rsidR="00DA0A3C" w:rsidRPr="00741BEA">
        <w:rPr>
          <w:bCs/>
          <w:sz w:val="28"/>
          <w:szCs w:val="28"/>
        </w:rPr>
        <w:t>,</w:t>
      </w:r>
      <w:r w:rsidR="00F72043" w:rsidRPr="00741BEA">
        <w:rPr>
          <w:bCs/>
          <w:sz w:val="28"/>
          <w:szCs w:val="28"/>
        </w:rPr>
        <w:t xml:space="preserve">   а также 17</w:t>
      </w:r>
      <w:r w:rsidR="00DA0A3C" w:rsidRPr="00741BEA">
        <w:rPr>
          <w:bCs/>
          <w:sz w:val="28"/>
          <w:szCs w:val="28"/>
        </w:rPr>
        <w:t xml:space="preserve"> человек получили жилье по договору социального найма.</w:t>
      </w:r>
    </w:p>
    <w:p w:rsidR="00EB2CB1" w:rsidRPr="00741BEA" w:rsidRDefault="00EB2CB1" w:rsidP="00741BEA">
      <w:pPr>
        <w:autoSpaceDE w:val="0"/>
        <w:autoSpaceDN w:val="0"/>
        <w:adjustRightInd w:val="0"/>
        <w:spacing w:line="360" w:lineRule="auto"/>
        <w:ind w:firstLine="540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VII</w:t>
      </w:r>
      <w:r w:rsidRPr="00741BEA">
        <w:rPr>
          <w:rFonts w:ascii="Tahoma" w:hAnsi="Tahoma" w:cs="Tahoma"/>
          <w:b/>
          <w:bCs/>
          <w:color w:val="4F6228"/>
          <w:sz w:val="28"/>
          <w:szCs w:val="28"/>
        </w:rPr>
        <w:t>. Жилищно-коммунальное хозяйство</w:t>
      </w:r>
    </w:p>
    <w:p w:rsidR="0075417A" w:rsidRPr="00741BEA" w:rsidRDefault="00EB2CB1" w:rsidP="00741BEA">
      <w:pPr>
        <w:autoSpaceDE w:val="0"/>
        <w:autoSpaceDN w:val="0"/>
        <w:adjustRightInd w:val="0"/>
        <w:spacing w:line="360" w:lineRule="auto"/>
        <w:jc w:val="both"/>
        <w:outlineLvl w:val="3"/>
        <w:rPr>
          <w:sz w:val="28"/>
          <w:szCs w:val="28"/>
        </w:rPr>
      </w:pPr>
      <w:r w:rsidRPr="00741BEA">
        <w:rPr>
          <w:b/>
          <w:bCs/>
          <w:sz w:val="28"/>
          <w:szCs w:val="28"/>
        </w:rPr>
        <w:tab/>
      </w:r>
      <w:r w:rsidR="0075417A" w:rsidRPr="00741BEA">
        <w:rPr>
          <w:sz w:val="28"/>
          <w:szCs w:val="28"/>
        </w:rPr>
        <w:t xml:space="preserve">В 2020 году в Бутурлиновском районе продолжается реализация комплекса мероприятий по реформированию жилищно-коммунального хозяйства. В районе осуществляют деятельность 6 организаций жилищно-коммунального комплекса, 50% из них – коммерческие организации, осуществляющие управление многоквартирными домами и оказание услуг по электроснабжению,  водоснабжению, водоотведению и вывозу ТБО. </w:t>
      </w:r>
    </w:p>
    <w:p w:rsidR="0075417A" w:rsidRPr="00741BEA" w:rsidRDefault="0075417A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  <w:r w:rsidRPr="00741BEA">
        <w:rPr>
          <w:sz w:val="28"/>
          <w:szCs w:val="28"/>
        </w:rPr>
        <w:t xml:space="preserve">Согласно утверждённым мероприятиям по подготовке объектов </w:t>
      </w:r>
      <w:r w:rsidRPr="00741BEA">
        <w:rPr>
          <w:sz w:val="28"/>
          <w:szCs w:val="28"/>
        </w:rPr>
        <w:tab/>
        <w:t xml:space="preserve">ЖКХ к зиме 2020-2021 годов выполнены ремонтные работы систем теплоснабжения, </w:t>
      </w:r>
      <w:r w:rsidRPr="00741BEA">
        <w:rPr>
          <w:sz w:val="28"/>
          <w:szCs w:val="28"/>
          <w:shd w:val="clear" w:color="auto" w:fill="FFFFFF" w:themeFill="background1"/>
        </w:rPr>
        <w:t xml:space="preserve">инженерных сетей.  </w:t>
      </w:r>
      <w:r w:rsidRPr="00741BEA">
        <w:rPr>
          <w:sz w:val="28"/>
          <w:szCs w:val="28"/>
        </w:rPr>
        <w:t xml:space="preserve"> Процент подписания паспортов готовности жилищного фонда и котельных по состоянию на 15 ноября 2020 г. – 100 %. </w:t>
      </w:r>
    </w:p>
    <w:p w:rsidR="00956E50" w:rsidRPr="00741BEA" w:rsidRDefault="0086239A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VIII</w:t>
      </w:r>
      <w:r w:rsidR="00956E50" w:rsidRPr="00741BEA">
        <w:rPr>
          <w:rFonts w:ascii="Tahoma" w:hAnsi="Tahoma" w:cs="Tahoma"/>
          <w:b/>
          <w:bCs/>
          <w:color w:val="4F6228"/>
          <w:sz w:val="28"/>
          <w:szCs w:val="28"/>
        </w:rPr>
        <w:t>. Организация муниципального управления</w:t>
      </w:r>
    </w:p>
    <w:p w:rsidR="0024452C" w:rsidRPr="00741BEA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Главным инструментом проведения социальной, финансовой и инвестиционной политики на территории муниципального образования является районный бюджет. </w:t>
      </w:r>
    </w:p>
    <w:p w:rsidR="0024452C" w:rsidRPr="00741BEA" w:rsidRDefault="0024452C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bCs/>
          <w:sz w:val="28"/>
          <w:szCs w:val="28"/>
        </w:rPr>
        <w:t xml:space="preserve">В 2020 году доходы консолидированного бюджета Бутурлиновского района  составили 1241,3 млн. рублей, из </w:t>
      </w:r>
      <w:r w:rsidRPr="00741BEA">
        <w:rPr>
          <w:sz w:val="28"/>
          <w:szCs w:val="28"/>
        </w:rPr>
        <w:t>них:</w:t>
      </w:r>
    </w:p>
    <w:p w:rsidR="0024452C" w:rsidRPr="00741BEA" w:rsidRDefault="0024452C" w:rsidP="00741BEA">
      <w:pPr>
        <w:spacing w:line="360" w:lineRule="auto"/>
        <w:ind w:left="-142" w:firstLine="57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– собственные доходы – 451,8  млн. руб. (36,4 %);</w:t>
      </w:r>
    </w:p>
    <w:p w:rsidR="0024452C" w:rsidRPr="00741BEA" w:rsidRDefault="0024452C" w:rsidP="00741BEA">
      <w:pPr>
        <w:shd w:val="clear" w:color="auto" w:fill="FFFFFF"/>
        <w:spacing w:line="360" w:lineRule="auto"/>
        <w:ind w:left="-142" w:firstLine="578"/>
        <w:rPr>
          <w:sz w:val="28"/>
          <w:szCs w:val="28"/>
        </w:rPr>
      </w:pPr>
      <w:r w:rsidRPr="00741BEA">
        <w:rPr>
          <w:sz w:val="28"/>
          <w:szCs w:val="28"/>
        </w:rPr>
        <w:lastRenderedPageBreak/>
        <w:t>– безвозмездные поступления из бюджетов других уровней – 789,59  млн. руб. (63,6 %).</w:t>
      </w:r>
    </w:p>
    <w:p w:rsidR="0024452C" w:rsidRPr="00741BEA" w:rsidRDefault="0024452C" w:rsidP="00741BEA">
      <w:pPr>
        <w:spacing w:line="360" w:lineRule="auto"/>
        <w:ind w:left="142" w:firstLine="57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Районный бюджет на протяжении многих лет является социально-ориентированным. Не стал исключением и 2020 год. В структуре расходов бюджета 73 % или почти 733 млн. руб. занимают расходы на образование, культуру, спорт, что позволило стабильно функционировать всем учреждениям социальной сферы. </w:t>
      </w:r>
    </w:p>
    <w:p w:rsidR="0024452C" w:rsidRPr="00741BEA" w:rsidRDefault="003168BC" w:rsidP="00741BEA">
      <w:pPr>
        <w:spacing w:line="360" w:lineRule="auto"/>
        <w:ind w:left="142"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По состоянию на 1 января 2021</w:t>
      </w:r>
      <w:r w:rsidR="0024452C" w:rsidRPr="00741BEA">
        <w:rPr>
          <w:sz w:val="28"/>
          <w:szCs w:val="28"/>
        </w:rPr>
        <w:t xml:space="preserve"> года задолженности по выплате заработной   платы работникам бюджетной сферы Бутурлиновского муниципального района и коммунальным услугам нет, т.е. задача поставленная Правительством Воронежской области в этом направлении выполнена.    </w:t>
      </w:r>
    </w:p>
    <w:p w:rsidR="00632C89" w:rsidRPr="00741BEA" w:rsidRDefault="00632C89" w:rsidP="005E1371">
      <w:pPr>
        <w:pStyle w:val="12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41BEA">
        <w:rPr>
          <w:rFonts w:ascii="Times New Roman" w:hAnsi="Times New Roman"/>
          <w:sz w:val="28"/>
          <w:szCs w:val="28"/>
        </w:rPr>
        <w:t xml:space="preserve">       Проведение на регулярной основе комиссий по мобилизации доходов в бюджет, организация работы по легализации заработной платы и снижению неформальной занятости позволили   официально  трудоустроить в 2020 году 228 человек, недоимка снизилась на 27 млн. рублей. </w:t>
      </w:r>
    </w:p>
    <w:p w:rsidR="00956E50" w:rsidRPr="00741BEA" w:rsidRDefault="002A0774" w:rsidP="005E1371">
      <w:pPr>
        <w:pStyle w:val="12"/>
        <w:spacing w:line="360" w:lineRule="auto"/>
        <w:ind w:left="142"/>
        <w:jc w:val="center"/>
        <w:rPr>
          <w:sz w:val="28"/>
          <w:szCs w:val="28"/>
        </w:rPr>
      </w:pPr>
      <w:r w:rsidRPr="00741BEA">
        <w:rPr>
          <w:sz w:val="28"/>
          <w:szCs w:val="28"/>
        </w:rPr>
        <w:t>*****</w:t>
      </w:r>
    </w:p>
    <w:p w:rsidR="001234AA" w:rsidRPr="00741BEA" w:rsidRDefault="00C12C4B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</w:t>
      </w:r>
      <w:r w:rsidR="00483B43" w:rsidRPr="00741BEA">
        <w:rPr>
          <w:sz w:val="28"/>
          <w:szCs w:val="28"/>
        </w:rPr>
        <w:t xml:space="preserve">Продолжает </w:t>
      </w:r>
      <w:r w:rsidR="002A0774" w:rsidRPr="00741BEA">
        <w:rPr>
          <w:sz w:val="28"/>
          <w:szCs w:val="28"/>
        </w:rPr>
        <w:t xml:space="preserve">работать </w:t>
      </w:r>
      <w:r w:rsidRPr="00741BEA">
        <w:rPr>
          <w:sz w:val="28"/>
          <w:szCs w:val="28"/>
        </w:rPr>
        <w:t>административная комиссия Бутурлиновского  муниципального района</w:t>
      </w:r>
      <w:r w:rsidR="00553AFE" w:rsidRPr="00741BEA">
        <w:rPr>
          <w:sz w:val="28"/>
          <w:szCs w:val="28"/>
        </w:rPr>
        <w:t xml:space="preserve">. </w:t>
      </w:r>
      <w:r w:rsidR="002A0774" w:rsidRPr="00741BEA">
        <w:rPr>
          <w:sz w:val="28"/>
          <w:szCs w:val="28"/>
        </w:rPr>
        <w:t xml:space="preserve"> </w:t>
      </w:r>
      <w:r w:rsidR="00553AFE" w:rsidRPr="00741BEA">
        <w:rPr>
          <w:sz w:val="28"/>
          <w:szCs w:val="28"/>
        </w:rPr>
        <w:t>В 20</w:t>
      </w:r>
      <w:r w:rsidR="00632C89" w:rsidRPr="00741BEA">
        <w:rPr>
          <w:sz w:val="28"/>
          <w:szCs w:val="28"/>
        </w:rPr>
        <w:t>20</w:t>
      </w:r>
      <w:r w:rsidR="00553AFE" w:rsidRPr="00741BEA">
        <w:rPr>
          <w:sz w:val="28"/>
          <w:szCs w:val="28"/>
        </w:rPr>
        <w:t xml:space="preserve"> году </w:t>
      </w:r>
      <w:r w:rsidRPr="00741BEA">
        <w:rPr>
          <w:sz w:val="28"/>
          <w:szCs w:val="28"/>
        </w:rPr>
        <w:t xml:space="preserve"> на </w:t>
      </w:r>
      <w:r w:rsidR="00F95851" w:rsidRPr="00741BEA">
        <w:rPr>
          <w:sz w:val="28"/>
          <w:szCs w:val="28"/>
        </w:rPr>
        <w:t>2</w:t>
      </w:r>
      <w:r w:rsidR="000777B3" w:rsidRPr="00741BEA">
        <w:rPr>
          <w:sz w:val="28"/>
          <w:szCs w:val="28"/>
        </w:rPr>
        <w:t>4</w:t>
      </w:r>
      <w:r w:rsidR="007F725D" w:rsidRPr="00741BEA">
        <w:rPr>
          <w:sz w:val="28"/>
          <w:szCs w:val="28"/>
        </w:rPr>
        <w:t xml:space="preserve"> </w:t>
      </w:r>
      <w:r w:rsidR="005E1371">
        <w:rPr>
          <w:sz w:val="28"/>
          <w:szCs w:val="28"/>
        </w:rPr>
        <w:t>заседаниях</w:t>
      </w:r>
      <w:r w:rsidR="00EB3464" w:rsidRPr="00741BEA">
        <w:rPr>
          <w:sz w:val="28"/>
          <w:szCs w:val="28"/>
        </w:rPr>
        <w:t xml:space="preserve"> </w:t>
      </w:r>
      <w:r w:rsidR="0011728B" w:rsidRPr="00741BEA">
        <w:rPr>
          <w:sz w:val="28"/>
          <w:szCs w:val="28"/>
        </w:rPr>
        <w:t>комиссии</w:t>
      </w:r>
      <w:r w:rsidR="00EB3464" w:rsidRPr="00741BEA">
        <w:rPr>
          <w:sz w:val="28"/>
          <w:szCs w:val="28"/>
        </w:rPr>
        <w:t xml:space="preserve"> рассмотрено </w:t>
      </w:r>
      <w:r w:rsidR="00F95851" w:rsidRPr="00741BEA">
        <w:rPr>
          <w:sz w:val="28"/>
          <w:szCs w:val="28"/>
        </w:rPr>
        <w:t>1</w:t>
      </w:r>
      <w:r w:rsidR="00632C89" w:rsidRPr="00741BEA">
        <w:rPr>
          <w:sz w:val="28"/>
          <w:szCs w:val="28"/>
        </w:rPr>
        <w:t>64</w:t>
      </w:r>
      <w:r w:rsidR="00F95851" w:rsidRPr="00741BEA">
        <w:rPr>
          <w:sz w:val="28"/>
          <w:szCs w:val="28"/>
        </w:rPr>
        <w:t xml:space="preserve"> </w:t>
      </w:r>
      <w:r w:rsidRPr="00741BEA">
        <w:rPr>
          <w:sz w:val="28"/>
          <w:szCs w:val="28"/>
        </w:rPr>
        <w:t>административных материал</w:t>
      </w:r>
      <w:r w:rsidR="00EB3464" w:rsidRPr="00741BEA">
        <w:rPr>
          <w:sz w:val="28"/>
          <w:szCs w:val="28"/>
        </w:rPr>
        <w:t>ов</w:t>
      </w:r>
      <w:r w:rsidRPr="00741BEA">
        <w:rPr>
          <w:sz w:val="28"/>
          <w:szCs w:val="28"/>
        </w:rPr>
        <w:t>.</w:t>
      </w:r>
      <w:r w:rsidR="00483B43" w:rsidRPr="00741BEA">
        <w:rPr>
          <w:sz w:val="28"/>
          <w:szCs w:val="28"/>
        </w:rPr>
        <w:t xml:space="preserve"> В отношении </w:t>
      </w:r>
      <w:r w:rsidR="00441740" w:rsidRPr="00741BEA">
        <w:rPr>
          <w:sz w:val="28"/>
          <w:szCs w:val="28"/>
        </w:rPr>
        <w:t xml:space="preserve"> </w:t>
      </w:r>
      <w:r w:rsidR="00632C89" w:rsidRPr="00741BEA">
        <w:rPr>
          <w:sz w:val="28"/>
          <w:szCs w:val="28"/>
        </w:rPr>
        <w:t>110</w:t>
      </w:r>
      <w:r w:rsidR="00441740" w:rsidRPr="00741BEA">
        <w:rPr>
          <w:sz w:val="28"/>
          <w:szCs w:val="28"/>
        </w:rPr>
        <w:t xml:space="preserve"> </w:t>
      </w:r>
      <w:r w:rsidR="00BC5A3F" w:rsidRPr="00741BEA">
        <w:rPr>
          <w:sz w:val="28"/>
          <w:szCs w:val="28"/>
        </w:rPr>
        <w:t>человек</w:t>
      </w:r>
      <w:r w:rsidR="001234AA" w:rsidRPr="00741BEA">
        <w:rPr>
          <w:sz w:val="28"/>
          <w:szCs w:val="28"/>
        </w:rPr>
        <w:t xml:space="preserve"> </w:t>
      </w:r>
      <w:r w:rsidR="007F725D" w:rsidRPr="00741BEA">
        <w:rPr>
          <w:sz w:val="28"/>
          <w:szCs w:val="28"/>
        </w:rPr>
        <w:t xml:space="preserve">  </w:t>
      </w:r>
      <w:r w:rsidR="001234AA" w:rsidRPr="00741BEA">
        <w:rPr>
          <w:sz w:val="28"/>
          <w:szCs w:val="28"/>
        </w:rPr>
        <w:t>принято решение о привлечении к административной ответственности в виде штрафа.</w:t>
      </w:r>
      <w:r w:rsidRPr="00741BEA">
        <w:rPr>
          <w:sz w:val="28"/>
          <w:szCs w:val="28"/>
        </w:rPr>
        <w:t xml:space="preserve"> </w:t>
      </w:r>
      <w:r w:rsidR="001234AA" w:rsidRPr="00741BEA">
        <w:rPr>
          <w:sz w:val="28"/>
          <w:szCs w:val="28"/>
        </w:rPr>
        <w:t xml:space="preserve">Общая сумма назначенных административных штрафов составила </w:t>
      </w:r>
      <w:r w:rsidR="00632C89" w:rsidRPr="00741BEA">
        <w:rPr>
          <w:sz w:val="28"/>
          <w:szCs w:val="28"/>
        </w:rPr>
        <w:t>191,0</w:t>
      </w:r>
      <w:r w:rsidR="001234AA" w:rsidRPr="00741BEA">
        <w:rPr>
          <w:sz w:val="28"/>
          <w:szCs w:val="28"/>
        </w:rPr>
        <w:t xml:space="preserve"> тыс.</w:t>
      </w:r>
      <w:r w:rsidR="00213E74" w:rsidRPr="00741BEA">
        <w:rPr>
          <w:sz w:val="28"/>
          <w:szCs w:val="28"/>
        </w:rPr>
        <w:t xml:space="preserve"> </w:t>
      </w:r>
      <w:r w:rsidR="001234AA" w:rsidRPr="00741BEA">
        <w:rPr>
          <w:sz w:val="28"/>
          <w:szCs w:val="28"/>
        </w:rPr>
        <w:t xml:space="preserve">рублей. </w:t>
      </w:r>
    </w:p>
    <w:p w:rsidR="008C5FD8" w:rsidRPr="00741BEA" w:rsidRDefault="00152086" w:rsidP="00741BEA">
      <w:pPr>
        <w:spacing w:line="360" w:lineRule="auto"/>
        <w:ind w:left="3540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      </w:t>
      </w:r>
      <w:r w:rsidR="008C5FD8" w:rsidRPr="00741BEA">
        <w:rPr>
          <w:sz w:val="28"/>
          <w:szCs w:val="28"/>
        </w:rPr>
        <w:t>*****</w:t>
      </w:r>
    </w:p>
    <w:p w:rsidR="002A0774" w:rsidRPr="00741BEA" w:rsidRDefault="002A0774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Удовлетворенность населения деятельностью органов местного самоуправления района </w:t>
      </w:r>
      <w:r w:rsidR="00AD715D" w:rsidRPr="00741BEA">
        <w:rPr>
          <w:sz w:val="28"/>
          <w:szCs w:val="28"/>
        </w:rPr>
        <w:t>в 20</w:t>
      </w:r>
      <w:r w:rsidR="00477B06" w:rsidRPr="00741BEA">
        <w:rPr>
          <w:sz w:val="28"/>
          <w:szCs w:val="28"/>
        </w:rPr>
        <w:t>20</w:t>
      </w:r>
      <w:r w:rsidR="00B6759F" w:rsidRPr="00741BEA">
        <w:rPr>
          <w:sz w:val="28"/>
          <w:szCs w:val="28"/>
        </w:rPr>
        <w:t xml:space="preserve"> </w:t>
      </w:r>
      <w:r w:rsidR="00AD715D" w:rsidRPr="00741BEA">
        <w:rPr>
          <w:sz w:val="28"/>
          <w:szCs w:val="28"/>
        </w:rPr>
        <w:t>г. состав</w:t>
      </w:r>
      <w:r w:rsidR="00684BF8" w:rsidRPr="00741BEA">
        <w:rPr>
          <w:sz w:val="28"/>
          <w:szCs w:val="28"/>
        </w:rPr>
        <w:t>ила</w:t>
      </w:r>
      <w:r w:rsidR="00AD715D" w:rsidRPr="00741BEA">
        <w:rPr>
          <w:sz w:val="28"/>
          <w:szCs w:val="28"/>
        </w:rPr>
        <w:t xml:space="preserve"> </w:t>
      </w:r>
      <w:r w:rsidR="00477B06" w:rsidRPr="00741BEA">
        <w:rPr>
          <w:sz w:val="28"/>
          <w:szCs w:val="28"/>
        </w:rPr>
        <w:t>62,7</w:t>
      </w:r>
      <w:r w:rsidRPr="00741BEA">
        <w:rPr>
          <w:sz w:val="28"/>
          <w:szCs w:val="28"/>
        </w:rPr>
        <w:t xml:space="preserve"> %</w:t>
      </w:r>
      <w:r w:rsidR="00416F86" w:rsidRPr="00741BEA">
        <w:rPr>
          <w:sz w:val="28"/>
          <w:szCs w:val="28"/>
        </w:rPr>
        <w:t>.</w:t>
      </w:r>
    </w:p>
    <w:p w:rsidR="00710239" w:rsidRPr="00741BEA" w:rsidRDefault="00710239" w:rsidP="00741BEA">
      <w:pPr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sz w:val="28"/>
          <w:szCs w:val="28"/>
        </w:rPr>
      </w:pPr>
    </w:p>
    <w:p w:rsidR="00CC0159" w:rsidRPr="00741BEA" w:rsidRDefault="00CC0159" w:rsidP="00741BEA">
      <w:pPr>
        <w:autoSpaceDE w:val="0"/>
        <w:autoSpaceDN w:val="0"/>
        <w:adjustRightInd w:val="0"/>
        <w:spacing w:line="360" w:lineRule="auto"/>
        <w:jc w:val="center"/>
        <w:outlineLvl w:val="3"/>
        <w:rPr>
          <w:rFonts w:ascii="Tahoma" w:hAnsi="Tahoma" w:cs="Tahoma"/>
          <w:b/>
          <w:bCs/>
          <w:color w:val="4F6228"/>
          <w:sz w:val="28"/>
          <w:szCs w:val="28"/>
        </w:rPr>
      </w:pPr>
      <w:r w:rsidRPr="00741BEA">
        <w:rPr>
          <w:rFonts w:ascii="Tahoma" w:hAnsi="Tahoma" w:cs="Tahoma"/>
          <w:b/>
          <w:bCs/>
          <w:color w:val="4F6228"/>
          <w:sz w:val="28"/>
          <w:szCs w:val="28"/>
          <w:lang w:val="en-US"/>
        </w:rPr>
        <w:t>I</w:t>
      </w:r>
      <w:r w:rsidRPr="00741BEA">
        <w:rPr>
          <w:rFonts w:ascii="Tahoma" w:hAnsi="Tahoma" w:cs="Tahoma"/>
          <w:b/>
          <w:bCs/>
          <w:color w:val="4F6228"/>
          <w:sz w:val="28"/>
          <w:szCs w:val="28"/>
        </w:rPr>
        <w:t>Х. Энергосбережение и повышение энергетической эффективности</w:t>
      </w:r>
    </w:p>
    <w:p w:rsidR="00FB6232" w:rsidRPr="00741BEA" w:rsidRDefault="00CC0159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ab/>
        <w:t xml:space="preserve"> </w:t>
      </w:r>
      <w:r w:rsidR="00FB6232" w:rsidRPr="00741BEA">
        <w:rPr>
          <w:sz w:val="28"/>
          <w:szCs w:val="28"/>
        </w:rPr>
        <w:t xml:space="preserve">С целью реализации положений Федерального Закона № 261-ФЗ от 23.11.2009 г. «Об энергосбережении и о повышении энергетической эффективности и о внесении изменений в отдельные законодательные акты РФ» в  2020 г. проводилась  работа по  снижению объема потребляемых ресурсов </w:t>
      </w:r>
      <w:r w:rsidR="00FB6232" w:rsidRPr="00741BEA">
        <w:rPr>
          <w:sz w:val="28"/>
          <w:szCs w:val="28"/>
        </w:rPr>
        <w:lastRenderedPageBreak/>
        <w:t>бюджетными учреждениями: воды, природного газа, угля, тепловой и электрической энергии.</w:t>
      </w:r>
    </w:p>
    <w:p w:rsidR="00FB6232" w:rsidRPr="00741BEA" w:rsidRDefault="00FB6232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На территории Бутурлиновского муниципального района в течение 2020 года проводились мероприятия по повышению энергетической эффективности и сокращению энергетических издержек в бюджетном секторе, а именно:</w:t>
      </w:r>
    </w:p>
    <w:p w:rsidR="00FB6232" w:rsidRPr="00741BEA" w:rsidRDefault="00FB6232" w:rsidP="00741BEA">
      <w:pPr>
        <w:spacing w:line="360" w:lineRule="auto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         - установка современных окон с многокамерными стеклопакетами МКОУ Пузевская СОШ - 35 шт.; </w:t>
      </w:r>
    </w:p>
    <w:p w:rsidR="00FB6232" w:rsidRPr="00741BEA" w:rsidRDefault="00FB6232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 xml:space="preserve">   - замена ламп накаливания и светильников в бюджетных учреждениях – 342 штук.</w:t>
      </w:r>
    </w:p>
    <w:p w:rsidR="00FB6232" w:rsidRPr="00741BEA" w:rsidRDefault="00FB6232" w:rsidP="00741BEA">
      <w:pPr>
        <w:spacing w:line="360" w:lineRule="auto"/>
        <w:ind w:firstLine="708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Основная проблема в области энергосбережения – отсутствие средств для внедрения ресурсосберегающих технологий в жилищно-коммунальном хозяйстве.</w:t>
      </w:r>
    </w:p>
    <w:p w:rsidR="00335D3C" w:rsidRPr="00741BEA" w:rsidRDefault="00335D3C" w:rsidP="00741BEA">
      <w:pPr>
        <w:spacing w:line="360" w:lineRule="auto"/>
        <w:jc w:val="center"/>
        <w:rPr>
          <w:rFonts w:ascii="Tahoma" w:hAnsi="Tahoma"/>
          <w:b/>
          <w:color w:val="4F6228"/>
          <w:sz w:val="28"/>
          <w:szCs w:val="28"/>
        </w:rPr>
      </w:pPr>
      <w:r w:rsidRPr="00741BEA">
        <w:rPr>
          <w:rFonts w:ascii="Tahoma" w:hAnsi="Tahoma"/>
          <w:b/>
          <w:color w:val="4F6228"/>
          <w:sz w:val="28"/>
          <w:szCs w:val="28"/>
        </w:rPr>
        <w:t>ЗАКЛЮЧЕНИЕ</w:t>
      </w:r>
    </w:p>
    <w:p w:rsidR="00441740" w:rsidRPr="00741BEA" w:rsidRDefault="00441740" w:rsidP="00741BEA">
      <w:pPr>
        <w:spacing w:line="360" w:lineRule="auto"/>
        <w:ind w:firstLine="709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Минувший год потребовал концентрации сил и чёткого взаимодействия органов местного самоуправления с исполнительными органами правительства Воронежской области с целью получения и освоения субсидий из областного бюджета для софинансирования объектов</w:t>
      </w:r>
      <w:r w:rsidR="009778C1" w:rsidRPr="00741BEA">
        <w:rPr>
          <w:sz w:val="28"/>
          <w:szCs w:val="28"/>
        </w:rPr>
        <w:t xml:space="preserve"> строительства, реконструкции, ремонта и благоустройства.</w:t>
      </w:r>
    </w:p>
    <w:p w:rsidR="00441740" w:rsidRPr="00741BEA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В условиях сложившейся системы оценки эффективности деятельности органов местного самоуправления крайне важен диалог власти и населения. Поэтому работа органов местного самоуправления района строится на принципах гласности, открытости и доступности, что обеспечивает информирование граждан, их участие в решении вопросов местного значения. Кроме того, объективная оценка деятельности органов местного самоуправления со стороны жителей способствует принятию решений и мер по дальнейшему совершенствованию муниципального управления.</w:t>
      </w:r>
    </w:p>
    <w:p w:rsidR="00441740" w:rsidRPr="00741BEA" w:rsidRDefault="00441740" w:rsidP="00741BEA">
      <w:pPr>
        <w:spacing w:line="360" w:lineRule="auto"/>
        <w:ind w:firstLine="851"/>
        <w:jc w:val="both"/>
        <w:rPr>
          <w:sz w:val="28"/>
          <w:szCs w:val="28"/>
        </w:rPr>
      </w:pPr>
      <w:r w:rsidRPr="00741BEA">
        <w:rPr>
          <w:sz w:val="28"/>
          <w:szCs w:val="28"/>
        </w:rPr>
        <w:t>Главная задача, которую нам необходимо решить сегодня в рамках реализации 607 Указа Президента – организация достижения наилучших значений показателей, в том числе тех, по которым район сегодня отстаёт от среднеобластных значений.</w:t>
      </w:r>
    </w:p>
    <w:p w:rsidR="00D73618" w:rsidRPr="00741BEA" w:rsidRDefault="00D73618" w:rsidP="00741BEA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ahoma" w:hAnsi="Tahoma"/>
          <w:b/>
          <w:color w:val="632423"/>
          <w:sz w:val="28"/>
          <w:szCs w:val="28"/>
        </w:rPr>
      </w:pPr>
      <w:r w:rsidRPr="00741BEA">
        <w:rPr>
          <w:sz w:val="28"/>
          <w:szCs w:val="28"/>
        </w:rPr>
        <w:t xml:space="preserve">В дальнейшем предстоят не менее сложные задачи: это сохранение положительной динамики социально-экономического развития; обеспечение реализации мер по сохранению социальной стабильности; выполнение </w:t>
      </w:r>
      <w:r w:rsidRPr="00741BEA">
        <w:rPr>
          <w:sz w:val="28"/>
          <w:szCs w:val="28"/>
        </w:rPr>
        <w:lastRenderedPageBreak/>
        <w:t xml:space="preserve">утвержденного бюджета; реализация муниципальных программ; повышение качества жизни населения. </w:t>
      </w:r>
    </w:p>
    <w:sectPr w:rsidR="00D73618" w:rsidRPr="00741BEA" w:rsidSect="007F1CD1">
      <w:headerReference w:type="even" r:id="rId10"/>
      <w:headerReference w:type="default" r:id="rId11"/>
      <w:pgSz w:w="11906" w:h="16838"/>
      <w:pgMar w:top="426" w:right="746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6E" w:rsidRDefault="00B7166E">
      <w:r>
        <w:separator/>
      </w:r>
    </w:p>
  </w:endnote>
  <w:endnote w:type="continuationSeparator" w:id="1">
    <w:p w:rsidR="00B7166E" w:rsidRDefault="00B7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6E" w:rsidRDefault="00B7166E">
      <w:r>
        <w:separator/>
      </w:r>
    </w:p>
  </w:footnote>
  <w:footnote w:type="continuationSeparator" w:id="1">
    <w:p w:rsidR="00B7166E" w:rsidRDefault="00B71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6D" w:rsidRDefault="008B76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0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06D" w:rsidRDefault="009200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6D" w:rsidRDefault="008B76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0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186">
      <w:rPr>
        <w:rStyle w:val="a7"/>
        <w:noProof/>
      </w:rPr>
      <w:t>18</w:t>
    </w:r>
    <w:r>
      <w:rPr>
        <w:rStyle w:val="a7"/>
      </w:rPr>
      <w:fldChar w:fldCharType="end"/>
    </w:r>
  </w:p>
  <w:p w:rsidR="0092006D" w:rsidRDefault="009200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F6F"/>
    <w:multiLevelType w:val="hybridMultilevel"/>
    <w:tmpl w:val="5A5012D8"/>
    <w:lvl w:ilvl="0" w:tplc="59DCC6DE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324C8"/>
    <w:multiLevelType w:val="hybridMultilevel"/>
    <w:tmpl w:val="B13AAA46"/>
    <w:lvl w:ilvl="0" w:tplc="7F346B5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E84F6C"/>
    <w:multiLevelType w:val="hybridMultilevel"/>
    <w:tmpl w:val="C232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402"/>
    <w:multiLevelType w:val="hybridMultilevel"/>
    <w:tmpl w:val="3DF44C96"/>
    <w:lvl w:ilvl="0" w:tplc="9BE2C13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013770"/>
    <w:multiLevelType w:val="hybridMultilevel"/>
    <w:tmpl w:val="A328C5FC"/>
    <w:lvl w:ilvl="0" w:tplc="B052A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00916"/>
    <w:multiLevelType w:val="hybridMultilevel"/>
    <w:tmpl w:val="753E638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516B2FB2"/>
    <w:multiLevelType w:val="hybridMultilevel"/>
    <w:tmpl w:val="E80491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51D63A58"/>
    <w:multiLevelType w:val="hybridMultilevel"/>
    <w:tmpl w:val="E59E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523F9"/>
    <w:multiLevelType w:val="hybridMultilevel"/>
    <w:tmpl w:val="7D8E2280"/>
    <w:lvl w:ilvl="0" w:tplc="9F702CA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86C39D2"/>
    <w:multiLevelType w:val="hybridMultilevel"/>
    <w:tmpl w:val="FE3CE922"/>
    <w:lvl w:ilvl="0" w:tplc="A574D2C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A7B91"/>
    <w:multiLevelType w:val="hybridMultilevel"/>
    <w:tmpl w:val="04EAD8AE"/>
    <w:lvl w:ilvl="0" w:tplc="31445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070F1"/>
    <w:multiLevelType w:val="hybridMultilevel"/>
    <w:tmpl w:val="E7C6441C"/>
    <w:lvl w:ilvl="0" w:tplc="31DC36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592382"/>
    <w:multiLevelType w:val="hybridMultilevel"/>
    <w:tmpl w:val="70B6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16AC4"/>
    <w:multiLevelType w:val="hybridMultilevel"/>
    <w:tmpl w:val="02C0BF74"/>
    <w:lvl w:ilvl="0" w:tplc="24482FB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54"/>
    <w:rsid w:val="00002D92"/>
    <w:rsid w:val="000039E1"/>
    <w:rsid w:val="00004EB0"/>
    <w:rsid w:val="00006E29"/>
    <w:rsid w:val="00011C50"/>
    <w:rsid w:val="00016243"/>
    <w:rsid w:val="00016301"/>
    <w:rsid w:val="000164D5"/>
    <w:rsid w:val="00016EE6"/>
    <w:rsid w:val="00020C96"/>
    <w:rsid w:val="000220FB"/>
    <w:rsid w:val="00025A89"/>
    <w:rsid w:val="00026E34"/>
    <w:rsid w:val="00027845"/>
    <w:rsid w:val="00030EBF"/>
    <w:rsid w:val="000349E4"/>
    <w:rsid w:val="000366AF"/>
    <w:rsid w:val="00036D7E"/>
    <w:rsid w:val="00040C4C"/>
    <w:rsid w:val="000411D2"/>
    <w:rsid w:val="000426EB"/>
    <w:rsid w:val="00043559"/>
    <w:rsid w:val="00045AB7"/>
    <w:rsid w:val="00046635"/>
    <w:rsid w:val="000502F3"/>
    <w:rsid w:val="00050734"/>
    <w:rsid w:val="00050E40"/>
    <w:rsid w:val="00050FF8"/>
    <w:rsid w:val="00053E75"/>
    <w:rsid w:val="00054D9E"/>
    <w:rsid w:val="00060496"/>
    <w:rsid w:val="000607C7"/>
    <w:rsid w:val="00061E74"/>
    <w:rsid w:val="00072C94"/>
    <w:rsid w:val="00072DB2"/>
    <w:rsid w:val="0007388C"/>
    <w:rsid w:val="00074224"/>
    <w:rsid w:val="00076612"/>
    <w:rsid w:val="00076F0A"/>
    <w:rsid w:val="000777B3"/>
    <w:rsid w:val="00080722"/>
    <w:rsid w:val="00086DD0"/>
    <w:rsid w:val="000945BB"/>
    <w:rsid w:val="000963C0"/>
    <w:rsid w:val="00096861"/>
    <w:rsid w:val="00097AA1"/>
    <w:rsid w:val="000A290B"/>
    <w:rsid w:val="000A4212"/>
    <w:rsid w:val="000A67FB"/>
    <w:rsid w:val="000A6B69"/>
    <w:rsid w:val="000A729A"/>
    <w:rsid w:val="000A7D80"/>
    <w:rsid w:val="000B02AD"/>
    <w:rsid w:val="000B22E1"/>
    <w:rsid w:val="000B323B"/>
    <w:rsid w:val="000B5299"/>
    <w:rsid w:val="000B5340"/>
    <w:rsid w:val="000B6164"/>
    <w:rsid w:val="000C1352"/>
    <w:rsid w:val="000C207D"/>
    <w:rsid w:val="000C4125"/>
    <w:rsid w:val="000C4BEB"/>
    <w:rsid w:val="000C6869"/>
    <w:rsid w:val="000D06B3"/>
    <w:rsid w:val="000D074E"/>
    <w:rsid w:val="000D2C98"/>
    <w:rsid w:val="000E15A8"/>
    <w:rsid w:val="000E5119"/>
    <w:rsid w:val="000E5A35"/>
    <w:rsid w:val="000F0C6E"/>
    <w:rsid w:val="000F73C9"/>
    <w:rsid w:val="00104544"/>
    <w:rsid w:val="00104F28"/>
    <w:rsid w:val="00105C57"/>
    <w:rsid w:val="001070E8"/>
    <w:rsid w:val="00111B40"/>
    <w:rsid w:val="0011200A"/>
    <w:rsid w:val="0011728B"/>
    <w:rsid w:val="00117492"/>
    <w:rsid w:val="001216E3"/>
    <w:rsid w:val="001234AA"/>
    <w:rsid w:val="001241E3"/>
    <w:rsid w:val="001259F9"/>
    <w:rsid w:val="00127F97"/>
    <w:rsid w:val="001304A2"/>
    <w:rsid w:val="001305FA"/>
    <w:rsid w:val="0013491F"/>
    <w:rsid w:val="00136619"/>
    <w:rsid w:val="00136BCB"/>
    <w:rsid w:val="001373F4"/>
    <w:rsid w:val="001413B5"/>
    <w:rsid w:val="00142186"/>
    <w:rsid w:val="001427C4"/>
    <w:rsid w:val="001434BC"/>
    <w:rsid w:val="00145171"/>
    <w:rsid w:val="00152086"/>
    <w:rsid w:val="001533D8"/>
    <w:rsid w:val="00153558"/>
    <w:rsid w:val="00154209"/>
    <w:rsid w:val="00156BF9"/>
    <w:rsid w:val="00156C12"/>
    <w:rsid w:val="00165E13"/>
    <w:rsid w:val="00170EB8"/>
    <w:rsid w:val="00176861"/>
    <w:rsid w:val="00180AFD"/>
    <w:rsid w:val="0018379D"/>
    <w:rsid w:val="00183C76"/>
    <w:rsid w:val="00183E71"/>
    <w:rsid w:val="0018435F"/>
    <w:rsid w:val="001872DA"/>
    <w:rsid w:val="001905D6"/>
    <w:rsid w:val="0019101B"/>
    <w:rsid w:val="00191E37"/>
    <w:rsid w:val="00193D29"/>
    <w:rsid w:val="001A01B6"/>
    <w:rsid w:val="001A3C83"/>
    <w:rsid w:val="001A52D8"/>
    <w:rsid w:val="001B0EA5"/>
    <w:rsid w:val="001B5941"/>
    <w:rsid w:val="001C58A2"/>
    <w:rsid w:val="001C778A"/>
    <w:rsid w:val="001D0C66"/>
    <w:rsid w:val="001D2B84"/>
    <w:rsid w:val="001D3F20"/>
    <w:rsid w:val="001D5717"/>
    <w:rsid w:val="001D74EF"/>
    <w:rsid w:val="001E06A4"/>
    <w:rsid w:val="001E2C91"/>
    <w:rsid w:val="001E5FB8"/>
    <w:rsid w:val="001F33AA"/>
    <w:rsid w:val="001F3824"/>
    <w:rsid w:val="001F4209"/>
    <w:rsid w:val="001F6350"/>
    <w:rsid w:val="001F6F80"/>
    <w:rsid w:val="002001F9"/>
    <w:rsid w:val="00204DAA"/>
    <w:rsid w:val="00205500"/>
    <w:rsid w:val="00213E74"/>
    <w:rsid w:val="00214811"/>
    <w:rsid w:val="00214DAF"/>
    <w:rsid w:val="00214FD4"/>
    <w:rsid w:val="00216EF0"/>
    <w:rsid w:val="00222F6D"/>
    <w:rsid w:val="00223A90"/>
    <w:rsid w:val="00226205"/>
    <w:rsid w:val="00233F31"/>
    <w:rsid w:val="002373CD"/>
    <w:rsid w:val="002401FC"/>
    <w:rsid w:val="00241202"/>
    <w:rsid w:val="0024292A"/>
    <w:rsid w:val="0024452C"/>
    <w:rsid w:val="0025188D"/>
    <w:rsid w:val="00251CA0"/>
    <w:rsid w:val="002526FE"/>
    <w:rsid w:val="00253206"/>
    <w:rsid w:val="002566FD"/>
    <w:rsid w:val="002616FE"/>
    <w:rsid w:val="0026293C"/>
    <w:rsid w:val="00263024"/>
    <w:rsid w:val="00264C36"/>
    <w:rsid w:val="002656E2"/>
    <w:rsid w:val="002666C5"/>
    <w:rsid w:val="002673CD"/>
    <w:rsid w:val="0027712D"/>
    <w:rsid w:val="00281245"/>
    <w:rsid w:val="002818FE"/>
    <w:rsid w:val="00283579"/>
    <w:rsid w:val="00286D0C"/>
    <w:rsid w:val="0029073A"/>
    <w:rsid w:val="00291ECE"/>
    <w:rsid w:val="00291FC4"/>
    <w:rsid w:val="00292EDC"/>
    <w:rsid w:val="002930F0"/>
    <w:rsid w:val="0029337C"/>
    <w:rsid w:val="00293B88"/>
    <w:rsid w:val="002A0774"/>
    <w:rsid w:val="002A13EB"/>
    <w:rsid w:val="002A3355"/>
    <w:rsid w:val="002A4129"/>
    <w:rsid w:val="002A4C4D"/>
    <w:rsid w:val="002B243E"/>
    <w:rsid w:val="002B2A89"/>
    <w:rsid w:val="002B3331"/>
    <w:rsid w:val="002B4178"/>
    <w:rsid w:val="002B4FE2"/>
    <w:rsid w:val="002B5890"/>
    <w:rsid w:val="002B73C7"/>
    <w:rsid w:val="002B7682"/>
    <w:rsid w:val="002C16DC"/>
    <w:rsid w:val="002C44B6"/>
    <w:rsid w:val="002C51CB"/>
    <w:rsid w:val="002C55B7"/>
    <w:rsid w:val="002D264B"/>
    <w:rsid w:val="002D2805"/>
    <w:rsid w:val="002D49F1"/>
    <w:rsid w:val="002D6209"/>
    <w:rsid w:val="002D6559"/>
    <w:rsid w:val="002E0F6B"/>
    <w:rsid w:val="002E52EA"/>
    <w:rsid w:val="002E5877"/>
    <w:rsid w:val="002E60B0"/>
    <w:rsid w:val="002E71E9"/>
    <w:rsid w:val="002F2758"/>
    <w:rsid w:val="002F3385"/>
    <w:rsid w:val="002F60A3"/>
    <w:rsid w:val="002F6562"/>
    <w:rsid w:val="002F74A0"/>
    <w:rsid w:val="002F77E8"/>
    <w:rsid w:val="003057C9"/>
    <w:rsid w:val="00305DA1"/>
    <w:rsid w:val="00306E73"/>
    <w:rsid w:val="00307F0E"/>
    <w:rsid w:val="003168BC"/>
    <w:rsid w:val="003229C2"/>
    <w:rsid w:val="00322C47"/>
    <w:rsid w:val="0032409C"/>
    <w:rsid w:val="00325F58"/>
    <w:rsid w:val="00326615"/>
    <w:rsid w:val="0032751D"/>
    <w:rsid w:val="00327789"/>
    <w:rsid w:val="00327AA2"/>
    <w:rsid w:val="00332279"/>
    <w:rsid w:val="00335D3C"/>
    <w:rsid w:val="00340815"/>
    <w:rsid w:val="00340E12"/>
    <w:rsid w:val="0034202F"/>
    <w:rsid w:val="00343709"/>
    <w:rsid w:val="00344930"/>
    <w:rsid w:val="003471C2"/>
    <w:rsid w:val="003471CF"/>
    <w:rsid w:val="00351508"/>
    <w:rsid w:val="00354D04"/>
    <w:rsid w:val="00355181"/>
    <w:rsid w:val="0035584B"/>
    <w:rsid w:val="00355DBB"/>
    <w:rsid w:val="003563A5"/>
    <w:rsid w:val="00360531"/>
    <w:rsid w:val="0036109F"/>
    <w:rsid w:val="0036378A"/>
    <w:rsid w:val="00365D67"/>
    <w:rsid w:val="00366C91"/>
    <w:rsid w:val="003670D2"/>
    <w:rsid w:val="00371AFE"/>
    <w:rsid w:val="00376977"/>
    <w:rsid w:val="00380E82"/>
    <w:rsid w:val="00390961"/>
    <w:rsid w:val="00391AEB"/>
    <w:rsid w:val="0039277F"/>
    <w:rsid w:val="00392BB6"/>
    <w:rsid w:val="00394D59"/>
    <w:rsid w:val="00395442"/>
    <w:rsid w:val="00396C7E"/>
    <w:rsid w:val="00396CB6"/>
    <w:rsid w:val="00396CC4"/>
    <w:rsid w:val="003A247D"/>
    <w:rsid w:val="003A4351"/>
    <w:rsid w:val="003A56D5"/>
    <w:rsid w:val="003A5AE4"/>
    <w:rsid w:val="003A6041"/>
    <w:rsid w:val="003A7B87"/>
    <w:rsid w:val="003B0B13"/>
    <w:rsid w:val="003B5982"/>
    <w:rsid w:val="003B7C0B"/>
    <w:rsid w:val="003C2A6F"/>
    <w:rsid w:val="003C31EB"/>
    <w:rsid w:val="003C33E2"/>
    <w:rsid w:val="003C4E99"/>
    <w:rsid w:val="003D11BB"/>
    <w:rsid w:val="003D34BD"/>
    <w:rsid w:val="003D3E49"/>
    <w:rsid w:val="003D7725"/>
    <w:rsid w:val="003E03A4"/>
    <w:rsid w:val="003E04A9"/>
    <w:rsid w:val="003E1920"/>
    <w:rsid w:val="003E2888"/>
    <w:rsid w:val="003E5DF5"/>
    <w:rsid w:val="003E625C"/>
    <w:rsid w:val="003E7014"/>
    <w:rsid w:val="003E755A"/>
    <w:rsid w:val="003F3475"/>
    <w:rsid w:val="003F5D5D"/>
    <w:rsid w:val="003F66C9"/>
    <w:rsid w:val="00400247"/>
    <w:rsid w:val="00401593"/>
    <w:rsid w:val="00403169"/>
    <w:rsid w:val="004032FC"/>
    <w:rsid w:val="00403C3C"/>
    <w:rsid w:val="004041D0"/>
    <w:rsid w:val="00405C38"/>
    <w:rsid w:val="0040681F"/>
    <w:rsid w:val="00406A1E"/>
    <w:rsid w:val="004115FA"/>
    <w:rsid w:val="004164B9"/>
    <w:rsid w:val="004164F8"/>
    <w:rsid w:val="00416F86"/>
    <w:rsid w:val="00421345"/>
    <w:rsid w:val="004222DC"/>
    <w:rsid w:val="00422ADA"/>
    <w:rsid w:val="00423872"/>
    <w:rsid w:val="00424033"/>
    <w:rsid w:val="0042687B"/>
    <w:rsid w:val="0043273A"/>
    <w:rsid w:val="004340C9"/>
    <w:rsid w:val="004344E1"/>
    <w:rsid w:val="00435F66"/>
    <w:rsid w:val="00441740"/>
    <w:rsid w:val="004421F3"/>
    <w:rsid w:val="00442970"/>
    <w:rsid w:val="004475F4"/>
    <w:rsid w:val="00452047"/>
    <w:rsid w:val="0045384D"/>
    <w:rsid w:val="00457654"/>
    <w:rsid w:val="00464EE2"/>
    <w:rsid w:val="004701C0"/>
    <w:rsid w:val="00470EAD"/>
    <w:rsid w:val="004721BD"/>
    <w:rsid w:val="00472AA6"/>
    <w:rsid w:val="004753EA"/>
    <w:rsid w:val="00477B06"/>
    <w:rsid w:val="004824CD"/>
    <w:rsid w:val="00483B43"/>
    <w:rsid w:val="00484739"/>
    <w:rsid w:val="00484B88"/>
    <w:rsid w:val="00490A1C"/>
    <w:rsid w:val="00491D50"/>
    <w:rsid w:val="00492912"/>
    <w:rsid w:val="004943AD"/>
    <w:rsid w:val="004945C5"/>
    <w:rsid w:val="00495000"/>
    <w:rsid w:val="004953A0"/>
    <w:rsid w:val="00496261"/>
    <w:rsid w:val="004A0BCF"/>
    <w:rsid w:val="004A2D9C"/>
    <w:rsid w:val="004A3D41"/>
    <w:rsid w:val="004A5020"/>
    <w:rsid w:val="004A6DDF"/>
    <w:rsid w:val="004B285B"/>
    <w:rsid w:val="004B2A52"/>
    <w:rsid w:val="004B4D78"/>
    <w:rsid w:val="004B655E"/>
    <w:rsid w:val="004C2DF0"/>
    <w:rsid w:val="004C3942"/>
    <w:rsid w:val="004C3955"/>
    <w:rsid w:val="004C4256"/>
    <w:rsid w:val="004C6DDF"/>
    <w:rsid w:val="004D048D"/>
    <w:rsid w:val="004D0786"/>
    <w:rsid w:val="004D1040"/>
    <w:rsid w:val="004D4238"/>
    <w:rsid w:val="004D6675"/>
    <w:rsid w:val="004D6DC0"/>
    <w:rsid w:val="004D74B8"/>
    <w:rsid w:val="004E2634"/>
    <w:rsid w:val="004E2AE3"/>
    <w:rsid w:val="004E4C2F"/>
    <w:rsid w:val="004E5B7F"/>
    <w:rsid w:val="004E6EDA"/>
    <w:rsid w:val="004F2E89"/>
    <w:rsid w:val="004F45E6"/>
    <w:rsid w:val="004F47FA"/>
    <w:rsid w:val="004F7F04"/>
    <w:rsid w:val="005029DE"/>
    <w:rsid w:val="00502E9A"/>
    <w:rsid w:val="00504197"/>
    <w:rsid w:val="005153E9"/>
    <w:rsid w:val="00516541"/>
    <w:rsid w:val="00516672"/>
    <w:rsid w:val="005168B1"/>
    <w:rsid w:val="00516F20"/>
    <w:rsid w:val="0051759B"/>
    <w:rsid w:val="0052282F"/>
    <w:rsid w:val="00525D01"/>
    <w:rsid w:val="005358B5"/>
    <w:rsid w:val="00536381"/>
    <w:rsid w:val="00536C74"/>
    <w:rsid w:val="005375EF"/>
    <w:rsid w:val="00537E8F"/>
    <w:rsid w:val="00541D9E"/>
    <w:rsid w:val="00542AFA"/>
    <w:rsid w:val="00553AFE"/>
    <w:rsid w:val="00553BF4"/>
    <w:rsid w:val="00553C9C"/>
    <w:rsid w:val="005552E4"/>
    <w:rsid w:val="00555891"/>
    <w:rsid w:val="00557CB9"/>
    <w:rsid w:val="00562518"/>
    <w:rsid w:val="00562523"/>
    <w:rsid w:val="005677DA"/>
    <w:rsid w:val="0057053A"/>
    <w:rsid w:val="00572699"/>
    <w:rsid w:val="00575374"/>
    <w:rsid w:val="005753CF"/>
    <w:rsid w:val="00576BFB"/>
    <w:rsid w:val="00576C47"/>
    <w:rsid w:val="00577BFA"/>
    <w:rsid w:val="00577E1B"/>
    <w:rsid w:val="00581652"/>
    <w:rsid w:val="005844CB"/>
    <w:rsid w:val="0059204E"/>
    <w:rsid w:val="00595F89"/>
    <w:rsid w:val="005A1AB8"/>
    <w:rsid w:val="005A3AD8"/>
    <w:rsid w:val="005A767C"/>
    <w:rsid w:val="005B0CF9"/>
    <w:rsid w:val="005B1619"/>
    <w:rsid w:val="005B27F1"/>
    <w:rsid w:val="005B4014"/>
    <w:rsid w:val="005B4660"/>
    <w:rsid w:val="005B4ACE"/>
    <w:rsid w:val="005B4E7B"/>
    <w:rsid w:val="005B52C5"/>
    <w:rsid w:val="005C38FA"/>
    <w:rsid w:val="005C7BF4"/>
    <w:rsid w:val="005D1063"/>
    <w:rsid w:val="005D2CB5"/>
    <w:rsid w:val="005D422B"/>
    <w:rsid w:val="005D606E"/>
    <w:rsid w:val="005E1371"/>
    <w:rsid w:val="005E2C2E"/>
    <w:rsid w:val="005E6734"/>
    <w:rsid w:val="006008E9"/>
    <w:rsid w:val="006051DF"/>
    <w:rsid w:val="00605EC5"/>
    <w:rsid w:val="00607844"/>
    <w:rsid w:val="0060798A"/>
    <w:rsid w:val="00613152"/>
    <w:rsid w:val="00615B3A"/>
    <w:rsid w:val="00615F1B"/>
    <w:rsid w:val="0061612C"/>
    <w:rsid w:val="00621B7A"/>
    <w:rsid w:val="006221FA"/>
    <w:rsid w:val="00622220"/>
    <w:rsid w:val="00622BD3"/>
    <w:rsid w:val="00622D4D"/>
    <w:rsid w:val="00622D99"/>
    <w:rsid w:val="0062318F"/>
    <w:rsid w:val="0062357C"/>
    <w:rsid w:val="0062368F"/>
    <w:rsid w:val="0062435C"/>
    <w:rsid w:val="006255C9"/>
    <w:rsid w:val="00626134"/>
    <w:rsid w:val="006261D0"/>
    <w:rsid w:val="006306C0"/>
    <w:rsid w:val="00632C89"/>
    <w:rsid w:val="00633539"/>
    <w:rsid w:val="00633F50"/>
    <w:rsid w:val="0063434C"/>
    <w:rsid w:val="00637E6D"/>
    <w:rsid w:val="006412D4"/>
    <w:rsid w:val="00642575"/>
    <w:rsid w:val="006427C3"/>
    <w:rsid w:val="006431D4"/>
    <w:rsid w:val="006438F8"/>
    <w:rsid w:val="006449D0"/>
    <w:rsid w:val="00650788"/>
    <w:rsid w:val="00652C26"/>
    <w:rsid w:val="006545C9"/>
    <w:rsid w:val="00654AEB"/>
    <w:rsid w:val="006612EE"/>
    <w:rsid w:val="006618AB"/>
    <w:rsid w:val="00665BEC"/>
    <w:rsid w:val="00665E71"/>
    <w:rsid w:val="0066732E"/>
    <w:rsid w:val="00672388"/>
    <w:rsid w:val="00673DC0"/>
    <w:rsid w:val="00674F1D"/>
    <w:rsid w:val="00681572"/>
    <w:rsid w:val="00681F14"/>
    <w:rsid w:val="006834F5"/>
    <w:rsid w:val="00684BF8"/>
    <w:rsid w:val="006862EB"/>
    <w:rsid w:val="0069258B"/>
    <w:rsid w:val="0069368F"/>
    <w:rsid w:val="006A09A0"/>
    <w:rsid w:val="006A2B55"/>
    <w:rsid w:val="006A6E1E"/>
    <w:rsid w:val="006B1E76"/>
    <w:rsid w:val="006B247A"/>
    <w:rsid w:val="006B3EBC"/>
    <w:rsid w:val="006C0C62"/>
    <w:rsid w:val="006C1422"/>
    <w:rsid w:val="006C433A"/>
    <w:rsid w:val="006C452F"/>
    <w:rsid w:val="006C51CB"/>
    <w:rsid w:val="006C54CC"/>
    <w:rsid w:val="006C54D1"/>
    <w:rsid w:val="006C5A82"/>
    <w:rsid w:val="006C5D23"/>
    <w:rsid w:val="006C7BF0"/>
    <w:rsid w:val="006D043A"/>
    <w:rsid w:val="006D11F5"/>
    <w:rsid w:val="006D551F"/>
    <w:rsid w:val="006D7C59"/>
    <w:rsid w:val="006E0F80"/>
    <w:rsid w:val="006E190A"/>
    <w:rsid w:val="006E427B"/>
    <w:rsid w:val="006E793E"/>
    <w:rsid w:val="006F1890"/>
    <w:rsid w:val="006F3E7C"/>
    <w:rsid w:val="00701795"/>
    <w:rsid w:val="00703349"/>
    <w:rsid w:val="00707CCC"/>
    <w:rsid w:val="00710239"/>
    <w:rsid w:val="007105CD"/>
    <w:rsid w:val="00710C4F"/>
    <w:rsid w:val="00710F75"/>
    <w:rsid w:val="00711AB4"/>
    <w:rsid w:val="00712C05"/>
    <w:rsid w:val="00712D2C"/>
    <w:rsid w:val="007130B2"/>
    <w:rsid w:val="00716AF0"/>
    <w:rsid w:val="0071778B"/>
    <w:rsid w:val="00717CD1"/>
    <w:rsid w:val="00720625"/>
    <w:rsid w:val="00721135"/>
    <w:rsid w:val="00721A33"/>
    <w:rsid w:val="00723D45"/>
    <w:rsid w:val="007251D7"/>
    <w:rsid w:val="00726F6A"/>
    <w:rsid w:val="00730247"/>
    <w:rsid w:val="00730268"/>
    <w:rsid w:val="00732622"/>
    <w:rsid w:val="00732F0F"/>
    <w:rsid w:val="00736727"/>
    <w:rsid w:val="00736AE2"/>
    <w:rsid w:val="00741BEA"/>
    <w:rsid w:val="00744ABB"/>
    <w:rsid w:val="00744E6E"/>
    <w:rsid w:val="00744F4D"/>
    <w:rsid w:val="00746DC2"/>
    <w:rsid w:val="00753A91"/>
    <w:rsid w:val="0075417A"/>
    <w:rsid w:val="00754838"/>
    <w:rsid w:val="00755BB7"/>
    <w:rsid w:val="00757496"/>
    <w:rsid w:val="00760951"/>
    <w:rsid w:val="007617F4"/>
    <w:rsid w:val="007635BA"/>
    <w:rsid w:val="0076443C"/>
    <w:rsid w:val="0076464A"/>
    <w:rsid w:val="00764967"/>
    <w:rsid w:val="00765FFC"/>
    <w:rsid w:val="00770F1F"/>
    <w:rsid w:val="00772490"/>
    <w:rsid w:val="00773F3E"/>
    <w:rsid w:val="0077425F"/>
    <w:rsid w:val="0077766E"/>
    <w:rsid w:val="00782C0F"/>
    <w:rsid w:val="00782E3E"/>
    <w:rsid w:val="00782EAB"/>
    <w:rsid w:val="00785C3C"/>
    <w:rsid w:val="00785F2E"/>
    <w:rsid w:val="00786201"/>
    <w:rsid w:val="007876F4"/>
    <w:rsid w:val="00793B03"/>
    <w:rsid w:val="0079435C"/>
    <w:rsid w:val="0079481B"/>
    <w:rsid w:val="007958B7"/>
    <w:rsid w:val="0079767A"/>
    <w:rsid w:val="007A1380"/>
    <w:rsid w:val="007A3885"/>
    <w:rsid w:val="007A4448"/>
    <w:rsid w:val="007A4FD0"/>
    <w:rsid w:val="007A76B1"/>
    <w:rsid w:val="007B0AD7"/>
    <w:rsid w:val="007B2D5C"/>
    <w:rsid w:val="007B6558"/>
    <w:rsid w:val="007B68EE"/>
    <w:rsid w:val="007B6FD4"/>
    <w:rsid w:val="007C3A48"/>
    <w:rsid w:val="007C4BD9"/>
    <w:rsid w:val="007C6271"/>
    <w:rsid w:val="007D3F64"/>
    <w:rsid w:val="007D4A17"/>
    <w:rsid w:val="007D4BB5"/>
    <w:rsid w:val="007D6BB0"/>
    <w:rsid w:val="007D7F5C"/>
    <w:rsid w:val="007E065B"/>
    <w:rsid w:val="007E0767"/>
    <w:rsid w:val="007E0840"/>
    <w:rsid w:val="007E40B4"/>
    <w:rsid w:val="007E5CDE"/>
    <w:rsid w:val="007E64EA"/>
    <w:rsid w:val="007E6FC0"/>
    <w:rsid w:val="007F1632"/>
    <w:rsid w:val="007F1CD1"/>
    <w:rsid w:val="007F5BBB"/>
    <w:rsid w:val="007F5BC8"/>
    <w:rsid w:val="007F7174"/>
    <w:rsid w:val="007F725D"/>
    <w:rsid w:val="00800DCF"/>
    <w:rsid w:val="008026B4"/>
    <w:rsid w:val="00802A12"/>
    <w:rsid w:val="00803898"/>
    <w:rsid w:val="008046FB"/>
    <w:rsid w:val="00805D02"/>
    <w:rsid w:val="00806975"/>
    <w:rsid w:val="00806A22"/>
    <w:rsid w:val="0080712F"/>
    <w:rsid w:val="00810695"/>
    <w:rsid w:val="00814E9A"/>
    <w:rsid w:val="00817F2C"/>
    <w:rsid w:val="00822CC6"/>
    <w:rsid w:val="00835D33"/>
    <w:rsid w:val="00840498"/>
    <w:rsid w:val="00840608"/>
    <w:rsid w:val="00840AE4"/>
    <w:rsid w:val="00840F25"/>
    <w:rsid w:val="008419AA"/>
    <w:rsid w:val="00841C50"/>
    <w:rsid w:val="00844810"/>
    <w:rsid w:val="00846FA6"/>
    <w:rsid w:val="00850109"/>
    <w:rsid w:val="00852253"/>
    <w:rsid w:val="0085277C"/>
    <w:rsid w:val="008530C1"/>
    <w:rsid w:val="0085318F"/>
    <w:rsid w:val="008557F8"/>
    <w:rsid w:val="0086239A"/>
    <w:rsid w:val="008638C1"/>
    <w:rsid w:val="00865157"/>
    <w:rsid w:val="0086692C"/>
    <w:rsid w:val="008707D2"/>
    <w:rsid w:val="0087098B"/>
    <w:rsid w:val="00872E20"/>
    <w:rsid w:val="00873042"/>
    <w:rsid w:val="00873DDE"/>
    <w:rsid w:val="0087609B"/>
    <w:rsid w:val="0088088A"/>
    <w:rsid w:val="00881166"/>
    <w:rsid w:val="008825A5"/>
    <w:rsid w:val="00885A71"/>
    <w:rsid w:val="0089062C"/>
    <w:rsid w:val="00891752"/>
    <w:rsid w:val="00892246"/>
    <w:rsid w:val="00892406"/>
    <w:rsid w:val="00896026"/>
    <w:rsid w:val="00896A5A"/>
    <w:rsid w:val="00896CDB"/>
    <w:rsid w:val="008A1BFC"/>
    <w:rsid w:val="008A49FC"/>
    <w:rsid w:val="008A4CA7"/>
    <w:rsid w:val="008A6154"/>
    <w:rsid w:val="008A651D"/>
    <w:rsid w:val="008A74DC"/>
    <w:rsid w:val="008B0186"/>
    <w:rsid w:val="008B06D1"/>
    <w:rsid w:val="008B2B66"/>
    <w:rsid w:val="008B2E57"/>
    <w:rsid w:val="008B3A54"/>
    <w:rsid w:val="008B4D77"/>
    <w:rsid w:val="008B4F36"/>
    <w:rsid w:val="008B6B33"/>
    <w:rsid w:val="008B6E3A"/>
    <w:rsid w:val="008B761D"/>
    <w:rsid w:val="008C06C4"/>
    <w:rsid w:val="008C0B2F"/>
    <w:rsid w:val="008C1C39"/>
    <w:rsid w:val="008C210B"/>
    <w:rsid w:val="008C5FD8"/>
    <w:rsid w:val="008C6E7F"/>
    <w:rsid w:val="008C7040"/>
    <w:rsid w:val="008D4915"/>
    <w:rsid w:val="008D73AA"/>
    <w:rsid w:val="008F0153"/>
    <w:rsid w:val="008F4B17"/>
    <w:rsid w:val="008F50F5"/>
    <w:rsid w:val="008F6636"/>
    <w:rsid w:val="008F7971"/>
    <w:rsid w:val="0090067B"/>
    <w:rsid w:val="0090112C"/>
    <w:rsid w:val="00901525"/>
    <w:rsid w:val="00903F4C"/>
    <w:rsid w:val="00905D0D"/>
    <w:rsid w:val="0090716F"/>
    <w:rsid w:val="00907CC5"/>
    <w:rsid w:val="00907EC8"/>
    <w:rsid w:val="00907F9A"/>
    <w:rsid w:val="009138DC"/>
    <w:rsid w:val="00917B63"/>
    <w:rsid w:val="0092006D"/>
    <w:rsid w:val="009207A1"/>
    <w:rsid w:val="00921AEF"/>
    <w:rsid w:val="009249B8"/>
    <w:rsid w:val="00924F7A"/>
    <w:rsid w:val="00925F2B"/>
    <w:rsid w:val="00931A2D"/>
    <w:rsid w:val="00936487"/>
    <w:rsid w:val="0093689D"/>
    <w:rsid w:val="00936E29"/>
    <w:rsid w:val="00941610"/>
    <w:rsid w:val="009418D8"/>
    <w:rsid w:val="00941EA0"/>
    <w:rsid w:val="009453B5"/>
    <w:rsid w:val="00950842"/>
    <w:rsid w:val="00952111"/>
    <w:rsid w:val="00952C29"/>
    <w:rsid w:val="00955711"/>
    <w:rsid w:val="00956E50"/>
    <w:rsid w:val="009603F1"/>
    <w:rsid w:val="0096377C"/>
    <w:rsid w:val="009642F3"/>
    <w:rsid w:val="0096448C"/>
    <w:rsid w:val="00966669"/>
    <w:rsid w:val="009678AF"/>
    <w:rsid w:val="00967C71"/>
    <w:rsid w:val="00970E8C"/>
    <w:rsid w:val="00972FB7"/>
    <w:rsid w:val="009778C1"/>
    <w:rsid w:val="00981C6D"/>
    <w:rsid w:val="00983095"/>
    <w:rsid w:val="0098335E"/>
    <w:rsid w:val="00983ED9"/>
    <w:rsid w:val="00985280"/>
    <w:rsid w:val="00985895"/>
    <w:rsid w:val="00985A7D"/>
    <w:rsid w:val="00987CD5"/>
    <w:rsid w:val="00991BD7"/>
    <w:rsid w:val="00991CC9"/>
    <w:rsid w:val="009937AA"/>
    <w:rsid w:val="0099795D"/>
    <w:rsid w:val="009A097E"/>
    <w:rsid w:val="009A10F3"/>
    <w:rsid w:val="009A4325"/>
    <w:rsid w:val="009A6BF9"/>
    <w:rsid w:val="009A74BD"/>
    <w:rsid w:val="009A7DEE"/>
    <w:rsid w:val="009B1CD6"/>
    <w:rsid w:val="009B27E4"/>
    <w:rsid w:val="009B3D73"/>
    <w:rsid w:val="009B43E9"/>
    <w:rsid w:val="009C0604"/>
    <w:rsid w:val="009C0ACD"/>
    <w:rsid w:val="009C2066"/>
    <w:rsid w:val="009C6BE1"/>
    <w:rsid w:val="009D090E"/>
    <w:rsid w:val="009D4BFE"/>
    <w:rsid w:val="009D7698"/>
    <w:rsid w:val="009E0804"/>
    <w:rsid w:val="009E1470"/>
    <w:rsid w:val="009E2823"/>
    <w:rsid w:val="009E40D3"/>
    <w:rsid w:val="009F1FAD"/>
    <w:rsid w:val="009F4AAA"/>
    <w:rsid w:val="009F4B53"/>
    <w:rsid w:val="009F5ABD"/>
    <w:rsid w:val="009F66CE"/>
    <w:rsid w:val="00A00DE6"/>
    <w:rsid w:val="00A0169A"/>
    <w:rsid w:val="00A05BE4"/>
    <w:rsid w:val="00A060F6"/>
    <w:rsid w:val="00A073FB"/>
    <w:rsid w:val="00A077FB"/>
    <w:rsid w:val="00A11AAB"/>
    <w:rsid w:val="00A16B05"/>
    <w:rsid w:val="00A17087"/>
    <w:rsid w:val="00A21BB2"/>
    <w:rsid w:val="00A21F27"/>
    <w:rsid w:val="00A22288"/>
    <w:rsid w:val="00A22C46"/>
    <w:rsid w:val="00A23B8A"/>
    <w:rsid w:val="00A23DC1"/>
    <w:rsid w:val="00A258C2"/>
    <w:rsid w:val="00A26A2A"/>
    <w:rsid w:val="00A26DDE"/>
    <w:rsid w:val="00A276D2"/>
    <w:rsid w:val="00A37083"/>
    <w:rsid w:val="00A37852"/>
    <w:rsid w:val="00A40D24"/>
    <w:rsid w:val="00A437C5"/>
    <w:rsid w:val="00A4593C"/>
    <w:rsid w:val="00A50D01"/>
    <w:rsid w:val="00A51403"/>
    <w:rsid w:val="00A52987"/>
    <w:rsid w:val="00A52A46"/>
    <w:rsid w:val="00A533CE"/>
    <w:rsid w:val="00A548FB"/>
    <w:rsid w:val="00A56AEE"/>
    <w:rsid w:val="00A64DE5"/>
    <w:rsid w:val="00A65607"/>
    <w:rsid w:val="00A71964"/>
    <w:rsid w:val="00A72EEB"/>
    <w:rsid w:val="00A738E8"/>
    <w:rsid w:val="00A75BE7"/>
    <w:rsid w:val="00A77DE0"/>
    <w:rsid w:val="00A8070C"/>
    <w:rsid w:val="00A83171"/>
    <w:rsid w:val="00A83A66"/>
    <w:rsid w:val="00A83FF7"/>
    <w:rsid w:val="00A85226"/>
    <w:rsid w:val="00A85CD1"/>
    <w:rsid w:val="00A869E1"/>
    <w:rsid w:val="00A87999"/>
    <w:rsid w:val="00A92D80"/>
    <w:rsid w:val="00A93323"/>
    <w:rsid w:val="00A947A4"/>
    <w:rsid w:val="00A9517E"/>
    <w:rsid w:val="00A95546"/>
    <w:rsid w:val="00A956BA"/>
    <w:rsid w:val="00A97646"/>
    <w:rsid w:val="00AA0915"/>
    <w:rsid w:val="00AA1876"/>
    <w:rsid w:val="00AA3E95"/>
    <w:rsid w:val="00AA6265"/>
    <w:rsid w:val="00AA75C4"/>
    <w:rsid w:val="00AA77F4"/>
    <w:rsid w:val="00AB0DDF"/>
    <w:rsid w:val="00AB2766"/>
    <w:rsid w:val="00AB2D75"/>
    <w:rsid w:val="00AB30B0"/>
    <w:rsid w:val="00AB3586"/>
    <w:rsid w:val="00AB3B02"/>
    <w:rsid w:val="00AB400E"/>
    <w:rsid w:val="00AB7582"/>
    <w:rsid w:val="00AB7BCA"/>
    <w:rsid w:val="00AC0169"/>
    <w:rsid w:val="00AC10F7"/>
    <w:rsid w:val="00AC19BF"/>
    <w:rsid w:val="00AC28B4"/>
    <w:rsid w:val="00AC3B44"/>
    <w:rsid w:val="00AC62CE"/>
    <w:rsid w:val="00AC6523"/>
    <w:rsid w:val="00AD254B"/>
    <w:rsid w:val="00AD715D"/>
    <w:rsid w:val="00AE0E5D"/>
    <w:rsid w:val="00AE26DF"/>
    <w:rsid w:val="00AE3827"/>
    <w:rsid w:val="00AE56CF"/>
    <w:rsid w:val="00AE5734"/>
    <w:rsid w:val="00AE757A"/>
    <w:rsid w:val="00AF1F2D"/>
    <w:rsid w:val="00AF463A"/>
    <w:rsid w:val="00AF4CEF"/>
    <w:rsid w:val="00AF73B5"/>
    <w:rsid w:val="00B006AF"/>
    <w:rsid w:val="00B00841"/>
    <w:rsid w:val="00B00914"/>
    <w:rsid w:val="00B03934"/>
    <w:rsid w:val="00B0471D"/>
    <w:rsid w:val="00B07F16"/>
    <w:rsid w:val="00B11245"/>
    <w:rsid w:val="00B123A2"/>
    <w:rsid w:val="00B1524E"/>
    <w:rsid w:val="00B158C3"/>
    <w:rsid w:val="00B16477"/>
    <w:rsid w:val="00B1733C"/>
    <w:rsid w:val="00B20109"/>
    <w:rsid w:val="00B21AF5"/>
    <w:rsid w:val="00B2350E"/>
    <w:rsid w:val="00B307B8"/>
    <w:rsid w:val="00B34272"/>
    <w:rsid w:val="00B34A2A"/>
    <w:rsid w:val="00B36803"/>
    <w:rsid w:val="00B372AC"/>
    <w:rsid w:val="00B37728"/>
    <w:rsid w:val="00B41A38"/>
    <w:rsid w:val="00B4591D"/>
    <w:rsid w:val="00B46E5B"/>
    <w:rsid w:val="00B474F9"/>
    <w:rsid w:val="00B51219"/>
    <w:rsid w:val="00B52922"/>
    <w:rsid w:val="00B53893"/>
    <w:rsid w:val="00B54BC4"/>
    <w:rsid w:val="00B55272"/>
    <w:rsid w:val="00B608FD"/>
    <w:rsid w:val="00B635D1"/>
    <w:rsid w:val="00B650FE"/>
    <w:rsid w:val="00B666FB"/>
    <w:rsid w:val="00B668EC"/>
    <w:rsid w:val="00B66CC2"/>
    <w:rsid w:val="00B6759F"/>
    <w:rsid w:val="00B67E0A"/>
    <w:rsid w:val="00B7032B"/>
    <w:rsid w:val="00B712A9"/>
    <w:rsid w:val="00B7166E"/>
    <w:rsid w:val="00B75158"/>
    <w:rsid w:val="00B761D7"/>
    <w:rsid w:val="00B76B03"/>
    <w:rsid w:val="00B77F1B"/>
    <w:rsid w:val="00B8142D"/>
    <w:rsid w:val="00B83A6E"/>
    <w:rsid w:val="00B83B70"/>
    <w:rsid w:val="00B85259"/>
    <w:rsid w:val="00B8570B"/>
    <w:rsid w:val="00B86330"/>
    <w:rsid w:val="00B90E6D"/>
    <w:rsid w:val="00B92CB0"/>
    <w:rsid w:val="00B9426D"/>
    <w:rsid w:val="00B94B00"/>
    <w:rsid w:val="00B9535A"/>
    <w:rsid w:val="00B95812"/>
    <w:rsid w:val="00BB1354"/>
    <w:rsid w:val="00BB13F4"/>
    <w:rsid w:val="00BB2FB5"/>
    <w:rsid w:val="00BB400D"/>
    <w:rsid w:val="00BB55B7"/>
    <w:rsid w:val="00BB5F0F"/>
    <w:rsid w:val="00BB63F8"/>
    <w:rsid w:val="00BB7303"/>
    <w:rsid w:val="00BC0E7A"/>
    <w:rsid w:val="00BC216F"/>
    <w:rsid w:val="00BC2CB3"/>
    <w:rsid w:val="00BC4270"/>
    <w:rsid w:val="00BC4B7F"/>
    <w:rsid w:val="00BC5499"/>
    <w:rsid w:val="00BC599B"/>
    <w:rsid w:val="00BC5A3F"/>
    <w:rsid w:val="00BD276C"/>
    <w:rsid w:val="00BD5007"/>
    <w:rsid w:val="00BE157D"/>
    <w:rsid w:val="00BE2172"/>
    <w:rsid w:val="00BE7ECF"/>
    <w:rsid w:val="00BF1A57"/>
    <w:rsid w:val="00BF490E"/>
    <w:rsid w:val="00BF4F32"/>
    <w:rsid w:val="00C05718"/>
    <w:rsid w:val="00C071BB"/>
    <w:rsid w:val="00C0743C"/>
    <w:rsid w:val="00C07670"/>
    <w:rsid w:val="00C07774"/>
    <w:rsid w:val="00C07B8E"/>
    <w:rsid w:val="00C07FDB"/>
    <w:rsid w:val="00C1028D"/>
    <w:rsid w:val="00C122B2"/>
    <w:rsid w:val="00C12C4B"/>
    <w:rsid w:val="00C13A19"/>
    <w:rsid w:val="00C13AD8"/>
    <w:rsid w:val="00C157AB"/>
    <w:rsid w:val="00C16313"/>
    <w:rsid w:val="00C16DA3"/>
    <w:rsid w:val="00C16E22"/>
    <w:rsid w:val="00C173BF"/>
    <w:rsid w:val="00C176F0"/>
    <w:rsid w:val="00C176FA"/>
    <w:rsid w:val="00C21C6B"/>
    <w:rsid w:val="00C22582"/>
    <w:rsid w:val="00C22E6D"/>
    <w:rsid w:val="00C27298"/>
    <w:rsid w:val="00C30B82"/>
    <w:rsid w:val="00C36047"/>
    <w:rsid w:val="00C36EF2"/>
    <w:rsid w:val="00C3761A"/>
    <w:rsid w:val="00C37751"/>
    <w:rsid w:val="00C425FA"/>
    <w:rsid w:val="00C43034"/>
    <w:rsid w:val="00C43FD4"/>
    <w:rsid w:val="00C4485A"/>
    <w:rsid w:val="00C44B06"/>
    <w:rsid w:val="00C61211"/>
    <w:rsid w:val="00C64BA6"/>
    <w:rsid w:val="00C6765C"/>
    <w:rsid w:val="00C709DD"/>
    <w:rsid w:val="00C71698"/>
    <w:rsid w:val="00C71A3D"/>
    <w:rsid w:val="00C819C9"/>
    <w:rsid w:val="00C82712"/>
    <w:rsid w:val="00C83A03"/>
    <w:rsid w:val="00C85345"/>
    <w:rsid w:val="00C857DC"/>
    <w:rsid w:val="00C925FA"/>
    <w:rsid w:val="00C92CD6"/>
    <w:rsid w:val="00C93E89"/>
    <w:rsid w:val="00C9421A"/>
    <w:rsid w:val="00C94F4D"/>
    <w:rsid w:val="00C96C75"/>
    <w:rsid w:val="00CA7B9C"/>
    <w:rsid w:val="00CB1036"/>
    <w:rsid w:val="00CB379B"/>
    <w:rsid w:val="00CB45DC"/>
    <w:rsid w:val="00CB6A9C"/>
    <w:rsid w:val="00CC0159"/>
    <w:rsid w:val="00CC6525"/>
    <w:rsid w:val="00CC7E9F"/>
    <w:rsid w:val="00CD1554"/>
    <w:rsid w:val="00CD72A4"/>
    <w:rsid w:val="00CD7B7A"/>
    <w:rsid w:val="00CE28FC"/>
    <w:rsid w:val="00CE3F6B"/>
    <w:rsid w:val="00CE4092"/>
    <w:rsid w:val="00CE52D1"/>
    <w:rsid w:val="00CE5F79"/>
    <w:rsid w:val="00CF3BE5"/>
    <w:rsid w:val="00CF51D1"/>
    <w:rsid w:val="00CF637B"/>
    <w:rsid w:val="00CF677E"/>
    <w:rsid w:val="00D028D4"/>
    <w:rsid w:val="00D04808"/>
    <w:rsid w:val="00D055D3"/>
    <w:rsid w:val="00D11CAC"/>
    <w:rsid w:val="00D12DE2"/>
    <w:rsid w:val="00D130C6"/>
    <w:rsid w:val="00D13405"/>
    <w:rsid w:val="00D1373C"/>
    <w:rsid w:val="00D1464A"/>
    <w:rsid w:val="00D15EFE"/>
    <w:rsid w:val="00D1643B"/>
    <w:rsid w:val="00D16943"/>
    <w:rsid w:val="00D17E0D"/>
    <w:rsid w:val="00D20E2E"/>
    <w:rsid w:val="00D22822"/>
    <w:rsid w:val="00D25612"/>
    <w:rsid w:val="00D25BC5"/>
    <w:rsid w:val="00D2612A"/>
    <w:rsid w:val="00D2640D"/>
    <w:rsid w:val="00D267C7"/>
    <w:rsid w:val="00D27102"/>
    <w:rsid w:val="00D406EB"/>
    <w:rsid w:val="00D40F7A"/>
    <w:rsid w:val="00D41CE8"/>
    <w:rsid w:val="00D42C18"/>
    <w:rsid w:val="00D43373"/>
    <w:rsid w:val="00D450FB"/>
    <w:rsid w:val="00D529EF"/>
    <w:rsid w:val="00D52B55"/>
    <w:rsid w:val="00D53412"/>
    <w:rsid w:val="00D55832"/>
    <w:rsid w:val="00D55974"/>
    <w:rsid w:val="00D563C9"/>
    <w:rsid w:val="00D56713"/>
    <w:rsid w:val="00D61EB9"/>
    <w:rsid w:val="00D6303F"/>
    <w:rsid w:val="00D66694"/>
    <w:rsid w:val="00D6677B"/>
    <w:rsid w:val="00D7002B"/>
    <w:rsid w:val="00D708B2"/>
    <w:rsid w:val="00D722E0"/>
    <w:rsid w:val="00D723A5"/>
    <w:rsid w:val="00D73618"/>
    <w:rsid w:val="00D75331"/>
    <w:rsid w:val="00D77801"/>
    <w:rsid w:val="00D77EA2"/>
    <w:rsid w:val="00D8635E"/>
    <w:rsid w:val="00D90903"/>
    <w:rsid w:val="00D91C73"/>
    <w:rsid w:val="00D92092"/>
    <w:rsid w:val="00D92B0B"/>
    <w:rsid w:val="00D946BC"/>
    <w:rsid w:val="00D95BD0"/>
    <w:rsid w:val="00D95D55"/>
    <w:rsid w:val="00DA0A3C"/>
    <w:rsid w:val="00DA14A4"/>
    <w:rsid w:val="00DA2895"/>
    <w:rsid w:val="00DA4477"/>
    <w:rsid w:val="00DB06AA"/>
    <w:rsid w:val="00DB09C7"/>
    <w:rsid w:val="00DB7D05"/>
    <w:rsid w:val="00DC299E"/>
    <w:rsid w:val="00DD0113"/>
    <w:rsid w:val="00DD3480"/>
    <w:rsid w:val="00DD67FC"/>
    <w:rsid w:val="00DE1B28"/>
    <w:rsid w:val="00DE26E8"/>
    <w:rsid w:val="00DE3DC9"/>
    <w:rsid w:val="00DE4FC4"/>
    <w:rsid w:val="00DF4E18"/>
    <w:rsid w:val="00DF56BF"/>
    <w:rsid w:val="00DF6996"/>
    <w:rsid w:val="00E054F4"/>
    <w:rsid w:val="00E068D5"/>
    <w:rsid w:val="00E0730F"/>
    <w:rsid w:val="00E106ED"/>
    <w:rsid w:val="00E13D6D"/>
    <w:rsid w:val="00E17668"/>
    <w:rsid w:val="00E20136"/>
    <w:rsid w:val="00E208D4"/>
    <w:rsid w:val="00E24090"/>
    <w:rsid w:val="00E2575A"/>
    <w:rsid w:val="00E30065"/>
    <w:rsid w:val="00E30A27"/>
    <w:rsid w:val="00E33B9E"/>
    <w:rsid w:val="00E340E4"/>
    <w:rsid w:val="00E35452"/>
    <w:rsid w:val="00E41CD6"/>
    <w:rsid w:val="00E4285B"/>
    <w:rsid w:val="00E43595"/>
    <w:rsid w:val="00E43641"/>
    <w:rsid w:val="00E47322"/>
    <w:rsid w:val="00E50E15"/>
    <w:rsid w:val="00E50EAD"/>
    <w:rsid w:val="00E52286"/>
    <w:rsid w:val="00E54DBF"/>
    <w:rsid w:val="00E5564A"/>
    <w:rsid w:val="00E60062"/>
    <w:rsid w:val="00E60C21"/>
    <w:rsid w:val="00E61690"/>
    <w:rsid w:val="00E616A9"/>
    <w:rsid w:val="00E63729"/>
    <w:rsid w:val="00E677A7"/>
    <w:rsid w:val="00E7057A"/>
    <w:rsid w:val="00E70DA3"/>
    <w:rsid w:val="00E71C2D"/>
    <w:rsid w:val="00E725A1"/>
    <w:rsid w:val="00E73432"/>
    <w:rsid w:val="00E83A82"/>
    <w:rsid w:val="00E8702C"/>
    <w:rsid w:val="00E909BC"/>
    <w:rsid w:val="00E92CBC"/>
    <w:rsid w:val="00E92DC6"/>
    <w:rsid w:val="00E94550"/>
    <w:rsid w:val="00E95B2C"/>
    <w:rsid w:val="00E974FF"/>
    <w:rsid w:val="00E97C2D"/>
    <w:rsid w:val="00EA0162"/>
    <w:rsid w:val="00EA091E"/>
    <w:rsid w:val="00EA110E"/>
    <w:rsid w:val="00EA2664"/>
    <w:rsid w:val="00EA5316"/>
    <w:rsid w:val="00EB21D8"/>
    <w:rsid w:val="00EB2CB1"/>
    <w:rsid w:val="00EB3464"/>
    <w:rsid w:val="00EB3A34"/>
    <w:rsid w:val="00EB58FF"/>
    <w:rsid w:val="00EC13A2"/>
    <w:rsid w:val="00EC52A1"/>
    <w:rsid w:val="00EC6118"/>
    <w:rsid w:val="00ED29E8"/>
    <w:rsid w:val="00EE0F8B"/>
    <w:rsid w:val="00EE1998"/>
    <w:rsid w:val="00EE3B37"/>
    <w:rsid w:val="00EF101F"/>
    <w:rsid w:val="00EF14E9"/>
    <w:rsid w:val="00EF4445"/>
    <w:rsid w:val="00EF47AD"/>
    <w:rsid w:val="00EF50B7"/>
    <w:rsid w:val="00EF6518"/>
    <w:rsid w:val="00EF79A4"/>
    <w:rsid w:val="00F017AD"/>
    <w:rsid w:val="00F0408A"/>
    <w:rsid w:val="00F04D7F"/>
    <w:rsid w:val="00F06BEA"/>
    <w:rsid w:val="00F071F0"/>
    <w:rsid w:val="00F079BE"/>
    <w:rsid w:val="00F109F3"/>
    <w:rsid w:val="00F11EFA"/>
    <w:rsid w:val="00F1287A"/>
    <w:rsid w:val="00F12F16"/>
    <w:rsid w:val="00F152CB"/>
    <w:rsid w:val="00F31494"/>
    <w:rsid w:val="00F33BEC"/>
    <w:rsid w:val="00F35EE8"/>
    <w:rsid w:val="00F35F5F"/>
    <w:rsid w:val="00F371EB"/>
    <w:rsid w:val="00F37229"/>
    <w:rsid w:val="00F420A3"/>
    <w:rsid w:val="00F43B51"/>
    <w:rsid w:val="00F44771"/>
    <w:rsid w:val="00F44A4E"/>
    <w:rsid w:val="00F546FF"/>
    <w:rsid w:val="00F5486F"/>
    <w:rsid w:val="00F55D2C"/>
    <w:rsid w:val="00F571F0"/>
    <w:rsid w:val="00F5765B"/>
    <w:rsid w:val="00F57C52"/>
    <w:rsid w:val="00F617D9"/>
    <w:rsid w:val="00F63D95"/>
    <w:rsid w:val="00F712E8"/>
    <w:rsid w:val="00F72043"/>
    <w:rsid w:val="00F75D2A"/>
    <w:rsid w:val="00F765D6"/>
    <w:rsid w:val="00F771A5"/>
    <w:rsid w:val="00F8193E"/>
    <w:rsid w:val="00F81BC9"/>
    <w:rsid w:val="00F8244E"/>
    <w:rsid w:val="00F847CD"/>
    <w:rsid w:val="00F84924"/>
    <w:rsid w:val="00F94A69"/>
    <w:rsid w:val="00F95851"/>
    <w:rsid w:val="00F964CB"/>
    <w:rsid w:val="00F96F29"/>
    <w:rsid w:val="00F97A91"/>
    <w:rsid w:val="00FA05D9"/>
    <w:rsid w:val="00FA0FC3"/>
    <w:rsid w:val="00FA6B59"/>
    <w:rsid w:val="00FB617E"/>
    <w:rsid w:val="00FB6232"/>
    <w:rsid w:val="00FC06F6"/>
    <w:rsid w:val="00FC31A2"/>
    <w:rsid w:val="00FC4E47"/>
    <w:rsid w:val="00FC4F9A"/>
    <w:rsid w:val="00FD1071"/>
    <w:rsid w:val="00FD5152"/>
    <w:rsid w:val="00FD53F0"/>
    <w:rsid w:val="00FD5865"/>
    <w:rsid w:val="00FD6C2B"/>
    <w:rsid w:val="00FD759A"/>
    <w:rsid w:val="00FD7799"/>
    <w:rsid w:val="00FD7BE5"/>
    <w:rsid w:val="00FE3D44"/>
    <w:rsid w:val="00FF11DF"/>
    <w:rsid w:val="00FF17B3"/>
    <w:rsid w:val="00FF2B18"/>
    <w:rsid w:val="00FF5963"/>
    <w:rsid w:val="00FF5E80"/>
    <w:rsid w:val="00FF6228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07A1"/>
    <w:pPr>
      <w:keepNext/>
      <w:jc w:val="center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link w:val="20"/>
    <w:qFormat/>
    <w:rsid w:val="007A4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7A1"/>
    <w:pPr>
      <w:spacing w:before="100" w:beforeAutospacing="1" w:after="100" w:afterAutospacing="1"/>
    </w:pPr>
  </w:style>
  <w:style w:type="paragraph" w:styleId="a4">
    <w:name w:val="Body Text"/>
    <w:basedOn w:val="a"/>
    <w:semiHidden/>
    <w:rsid w:val="009207A1"/>
    <w:rPr>
      <w:sz w:val="28"/>
      <w:szCs w:val="26"/>
    </w:rPr>
  </w:style>
  <w:style w:type="paragraph" w:styleId="a5">
    <w:name w:val="Body Text Indent"/>
    <w:basedOn w:val="a"/>
    <w:rsid w:val="009207A1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link w:val="22"/>
    <w:rsid w:val="009207A1"/>
    <w:pPr>
      <w:spacing w:after="120" w:line="480" w:lineRule="auto"/>
      <w:ind w:left="283"/>
    </w:pPr>
  </w:style>
  <w:style w:type="paragraph" w:styleId="a6">
    <w:name w:val="header"/>
    <w:basedOn w:val="a"/>
    <w:semiHidden/>
    <w:rsid w:val="009207A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207A1"/>
  </w:style>
  <w:style w:type="paragraph" w:styleId="23">
    <w:name w:val="Body Text 2"/>
    <w:basedOn w:val="a"/>
    <w:semiHidden/>
    <w:rsid w:val="009207A1"/>
    <w:pPr>
      <w:spacing w:after="120" w:line="480" w:lineRule="auto"/>
    </w:pPr>
  </w:style>
  <w:style w:type="paragraph" w:styleId="a8">
    <w:name w:val="Balloon Text"/>
    <w:basedOn w:val="a"/>
    <w:semiHidden/>
    <w:rsid w:val="009207A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983E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3ED9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A0915"/>
    <w:rPr>
      <w:sz w:val="24"/>
      <w:szCs w:val="24"/>
    </w:rPr>
  </w:style>
  <w:style w:type="paragraph" w:customStyle="1" w:styleId="ConsPlusNormal">
    <w:name w:val="ConsPlusNormal"/>
    <w:link w:val="ConsPlusNormal0"/>
    <w:rsid w:val="009E282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Title"/>
    <w:basedOn w:val="a"/>
    <w:next w:val="a"/>
    <w:link w:val="aa"/>
    <w:uiPriority w:val="10"/>
    <w:qFormat/>
    <w:rsid w:val="00CF67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F6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rsid w:val="00CF677E"/>
    <w:pPr>
      <w:ind w:left="708"/>
    </w:pPr>
  </w:style>
  <w:style w:type="table" w:styleId="ac">
    <w:name w:val="Table Grid"/>
    <w:basedOn w:val="a1"/>
    <w:uiPriority w:val="59"/>
    <w:rsid w:val="00CF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"/>
    <w:basedOn w:val="a"/>
    <w:rsid w:val="00D52B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EB21D8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Courier New" w:eastAsia="Calibri" w:hAnsi="Courier New" w:cs="Courier New"/>
    </w:rPr>
  </w:style>
  <w:style w:type="character" w:customStyle="1" w:styleId="FontStyle14">
    <w:name w:val="Font Style14"/>
    <w:basedOn w:val="a0"/>
    <w:rsid w:val="00EB21D8"/>
    <w:rPr>
      <w:rFonts w:ascii="Georgia" w:hAnsi="Georgia" w:cs="Georgia"/>
      <w:sz w:val="22"/>
      <w:szCs w:val="22"/>
    </w:rPr>
  </w:style>
  <w:style w:type="paragraph" w:customStyle="1" w:styleId="ConsPlusNonformat">
    <w:name w:val="ConsPlusNonformat"/>
    <w:rsid w:val="00EB21D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tyle7">
    <w:name w:val="Style7"/>
    <w:basedOn w:val="a"/>
    <w:rsid w:val="00EB21D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Знак1"/>
    <w:basedOn w:val="a"/>
    <w:rsid w:val="004268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locked/>
    <w:rsid w:val="007A444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FD5152"/>
    <w:rPr>
      <w:rFonts w:ascii="Times New Roman" w:hAnsi="Times New Roman" w:cs="Times New Roman"/>
    </w:rPr>
  </w:style>
  <w:style w:type="paragraph" w:styleId="ae">
    <w:name w:val="footer"/>
    <w:basedOn w:val="a"/>
    <w:rsid w:val="0025188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8F0153"/>
    <w:rPr>
      <w:b/>
      <w:i/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rsid w:val="0085318F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E47322"/>
    <w:rPr>
      <w:rFonts w:ascii="Arial" w:eastAsia="Calibri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872E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577E1B"/>
    <w:rPr>
      <w:b/>
      <w:bCs/>
    </w:rPr>
  </w:style>
  <w:style w:type="paragraph" w:customStyle="1" w:styleId="af0">
    <w:name w:val="Знак"/>
    <w:basedOn w:val="a"/>
    <w:rsid w:val="006C142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193D29"/>
    <w:rPr>
      <w:rFonts w:ascii="Cambria" w:hAnsi="Cambria"/>
      <w:lang w:val="en-US" w:bidi="en-US"/>
    </w:rPr>
  </w:style>
  <w:style w:type="paragraph" w:styleId="af2">
    <w:name w:val="No Spacing"/>
    <w:basedOn w:val="a"/>
    <w:link w:val="af1"/>
    <w:uiPriority w:val="1"/>
    <w:qFormat/>
    <w:rsid w:val="00193D29"/>
    <w:rPr>
      <w:rFonts w:ascii="Cambria" w:hAnsi="Cambria"/>
      <w:sz w:val="20"/>
      <w:szCs w:val="20"/>
      <w:lang w:val="en-US" w:bidi="en-US"/>
    </w:rPr>
  </w:style>
  <w:style w:type="character" w:styleId="af3">
    <w:name w:val="Emphasis"/>
    <w:uiPriority w:val="20"/>
    <w:qFormat/>
    <w:rsid w:val="008F6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6"/>
      <c:depthPercent val="3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091353996741117E-2"/>
          <c:y val="3.1034482758621449E-2"/>
          <c:w val="0.895595432300197"/>
          <c:h val="0.82413793103448274"/>
        </c:manualLayout>
      </c:layout>
      <c:bar3D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CCFFCC"/>
                </a:gs>
                <a:gs pos="100000">
                  <a:srgbClr val="993300"/>
                </a:gs>
              </a:gsLst>
              <a:lin ang="5400000" scaled="1"/>
            </a:gradFill>
            <a:ln w="25359">
              <a:noFill/>
            </a:ln>
          </c:spPr>
          <c:invertIfNegative val="1"/>
          <c:dLbls>
            <c:dLbl>
              <c:idx val="0"/>
              <c:layout>
                <c:manualLayout>
                  <c:x val="2.9911470069456849E-2"/>
                  <c:y val="-6.4352055993001589E-2"/>
                </c:manualLayout>
              </c:layout>
              <c:showVal val="1"/>
            </c:dLbl>
            <c:dLbl>
              <c:idx val="1"/>
              <c:layout>
                <c:manualLayout>
                  <c:x val="3.223738511785746E-2"/>
                  <c:y val="-6.6741907261592306E-2"/>
                </c:manualLayout>
              </c:layout>
              <c:showVal val="1"/>
            </c:dLbl>
            <c:dLbl>
              <c:idx val="2"/>
              <c:layout>
                <c:manualLayout>
                  <c:x val="3.2201264231038654E-2"/>
                  <c:y val="-5.3099912510936521E-2"/>
                </c:manualLayout>
              </c:layout>
              <c:showVal val="1"/>
            </c:dLbl>
            <c:dLbl>
              <c:idx val="3"/>
              <c:layout>
                <c:manualLayout>
                  <c:x val="3.808390510671731E-2"/>
                  <c:y val="-7.0770253718285339E-2"/>
                </c:manualLayout>
              </c:layout>
              <c:showVal val="1"/>
            </c:dLbl>
            <c:dLbl>
              <c:idx val="4"/>
              <c:layout>
                <c:manualLayout>
                  <c:x val="3.4848216320227159E-2"/>
                  <c:y val="-6.8413648293963333E-2"/>
                </c:manualLayout>
              </c:layout>
              <c:showVal val="1"/>
            </c:dLbl>
            <c:dLbl>
              <c:idx val="5"/>
              <c:layout>
                <c:manualLayout>
                  <c:x val="3.0411086074047848E-2"/>
                  <c:y val="-6.7182502187226933E-2"/>
                </c:manualLayout>
              </c:layout>
              <c:showVal val="1"/>
            </c:dLbl>
            <c:dLbl>
              <c:idx val="6"/>
              <c:layout>
                <c:manualLayout>
                  <c:x val="5.7877813504823523E-2"/>
                  <c:y val="-5.3333333333334065E-2"/>
                </c:manualLayout>
              </c:layout>
              <c:showVal val="1"/>
            </c:dLbl>
            <c:dLbl>
              <c:idx val="7"/>
              <c:layout>
                <c:manualLayout>
                  <c:x val="4.715969989281913E-2"/>
                  <c:y val="-4.8888888888888905E-2"/>
                </c:manualLayout>
              </c:layout>
              <c:showVal val="1"/>
            </c:dLbl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Sheet1!$C$1:$J$1</c:f>
              <c:strCache>
                <c:ptCount val="8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  <c:pt idx="3">
                  <c:v>2016г.</c:v>
                </c:pt>
                <c:pt idx="4">
                  <c:v>2017г.</c:v>
                </c:pt>
                <c:pt idx="5">
                  <c:v>2018г.</c:v>
                </c:pt>
                <c:pt idx="6">
                  <c:v>2019 г.</c:v>
                </c:pt>
                <c:pt idx="7">
                  <c:v>2020 г.</c:v>
                </c:pt>
              </c:strCache>
            </c:strRef>
          </c:cat>
          <c:val>
            <c:numRef>
              <c:f>Sheet1!$C$2:$J$2</c:f>
              <c:numCache>
                <c:formatCode>General</c:formatCode>
                <c:ptCount val="8"/>
                <c:pt idx="0">
                  <c:v>1543.3</c:v>
                </c:pt>
                <c:pt idx="1">
                  <c:v>1420.4</c:v>
                </c:pt>
                <c:pt idx="2">
                  <c:v>1051.0999999999999</c:v>
                </c:pt>
                <c:pt idx="3">
                  <c:v>2537</c:v>
                </c:pt>
                <c:pt idx="4">
                  <c:v>2400</c:v>
                </c:pt>
                <c:pt idx="5">
                  <c:v>2652</c:v>
                </c:pt>
                <c:pt idx="6">
                  <c:v>3687</c:v>
                </c:pt>
                <c:pt idx="7">
                  <c:v>3211</c:v>
                </c:pt>
              </c:numCache>
            </c:numRef>
          </c:val>
        </c:ser>
        <c:gapWidth val="100"/>
        <c:gapDepth val="200"/>
        <c:shape val="box"/>
        <c:axId val="104273408"/>
        <c:axId val="104274944"/>
        <c:axId val="0"/>
      </c:bar3DChart>
      <c:catAx>
        <c:axId val="10427340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4274944"/>
        <c:crosses val="autoZero"/>
        <c:auto val="1"/>
        <c:lblAlgn val="ctr"/>
        <c:lblOffset val="100"/>
        <c:tickLblSkip val="1"/>
        <c:tickMarkSkip val="1"/>
      </c:catAx>
      <c:valAx>
        <c:axId val="104274944"/>
        <c:scaling>
          <c:orientation val="minMax"/>
          <c:min val="0"/>
        </c:scaling>
        <c:axPos val="l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4273408"/>
        <c:crosses val="autoZero"/>
        <c:crossBetween val="between"/>
      </c:valAx>
      <c:spPr>
        <a:noFill/>
        <a:ln w="2535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2807881773399016"/>
          <c:y val="0.16803278688524967"/>
          <c:w val="0.47454844006568142"/>
          <c:h val="0.73770491803280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видов деятельност малого бизнеса</c:v>
                </c:pt>
              </c:strCache>
            </c:strRef>
          </c:tx>
          <c:dLbls>
            <c:dLbl>
              <c:idx val="0"/>
              <c:layout>
                <c:manualLayout>
                  <c:x val="-3.9109594059363276E-2"/>
                  <c:y val="0.10506131405705436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3.4609466920083412E-3"/>
                  <c:y val="-0.12293016651607076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7.6886940856534436E-4"/>
                  <c:y val="-2.3930553762746828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1.9510147438466761E-2"/>
                  <c:y val="-2.5213631082999892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2.9632158049209451E-2"/>
                  <c:y val="-1.674970956499292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2.4751561227260386E-2"/>
                  <c:y val="3.29374811755088E-3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торговля</c:v>
                </c:pt>
                <c:pt idx="1">
                  <c:v>услуги</c:v>
                </c:pt>
                <c:pt idx="2">
                  <c:v>сельское хозяйство</c:v>
                </c:pt>
                <c:pt idx="3">
                  <c:v>промышленность </c:v>
                </c:pt>
                <c:pt idx="4">
                  <c:v>транспорт</c:v>
                </c:pt>
                <c:pt idx="5">
                  <c:v>строительство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0.65000000000001557</c:v>
                </c:pt>
                <c:pt idx="1">
                  <c:v>0.18000000000000024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3.0000000000000002E-2</c:v>
                </c:pt>
                <c:pt idx="5">
                  <c:v>2.0000000000000011E-2</c:v>
                </c:pt>
              </c:numCache>
            </c:numRef>
          </c:val>
        </c:ser>
      </c:pie3DChart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69731783527059465"/>
          <c:y val="0.10015360784819929"/>
          <c:w val="0.29020182821974838"/>
          <c:h val="0.77578374424509888"/>
        </c:manualLayout>
      </c:layout>
      <c:txPr>
        <a:bodyPr/>
        <a:lstStyle/>
        <a:p>
          <a:pPr>
            <a:defRPr sz="1399" b="0"/>
          </a:pPr>
          <a:endParaRPr lang="ru-RU"/>
        </a:p>
      </c:txPr>
    </c:legend>
    <c:plotVisOnly val="1"/>
    <c:dispBlanksAs val="zero"/>
  </c:chart>
  <c:spPr>
    <a:solidFill>
      <a:schemeClr val="accent3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B69E82-8CD0-4390-A188-DB4A1CBD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18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DreamLair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Elite</dc:creator>
  <cp:lastModifiedBy>ivinnikova</cp:lastModifiedBy>
  <cp:revision>129</cp:revision>
  <cp:lastPrinted>2021-04-26T05:32:00Z</cp:lastPrinted>
  <dcterms:created xsi:type="dcterms:W3CDTF">2019-04-15T05:44:00Z</dcterms:created>
  <dcterms:modified xsi:type="dcterms:W3CDTF">2021-04-28T08:45:00Z</dcterms:modified>
</cp:coreProperties>
</file>