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EF0B8D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во втором квартале 2019</w:t>
      </w:r>
      <w:r w:rsidRPr="00387EE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соответствии </w:t>
      </w:r>
      <w:proofErr w:type="gramStart"/>
      <w:r w:rsidRPr="00387EEE">
        <w:rPr>
          <w:rFonts w:ascii="Tahoma" w:eastAsia="Times New Roman" w:hAnsi="Tahoma" w:cs="Tahoma"/>
          <w:color w:val="333333"/>
          <w:sz w:val="24"/>
          <w:szCs w:val="24"/>
        </w:rPr>
        <w:t>с</w:t>
      </w:r>
      <w:proofErr w:type="gramEnd"/>
      <w:r w:rsidRPr="00387EEE">
        <w:rPr>
          <w:rFonts w:ascii="Tahoma" w:eastAsia="Times New Roman" w:hAnsi="Tahoma" w:cs="Tahoma"/>
          <w:color w:val="333333"/>
          <w:sz w:val="24"/>
          <w:szCs w:val="24"/>
        </w:rPr>
        <w:t>: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администрацию района во втором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Бутурлиновского муниципального района во 2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на рассмотрение поступило - </w:t>
      </w:r>
      <w:r w:rsidR="00D42AF9">
        <w:rPr>
          <w:rFonts w:ascii="Tahoma" w:eastAsia="Times New Roman" w:hAnsi="Tahoma" w:cs="Tahoma"/>
          <w:color w:val="333333"/>
          <w:sz w:val="24"/>
          <w:szCs w:val="24"/>
        </w:rPr>
        <w:t>56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устных и письменных обращений граждан (во 2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8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D42AF9">
        <w:rPr>
          <w:rFonts w:ascii="Tahoma" w:eastAsia="Times New Roman" w:hAnsi="Tahoma" w:cs="Tahoma"/>
          <w:color w:val="333333"/>
          <w:sz w:val="24"/>
          <w:szCs w:val="24"/>
        </w:rPr>
        <w:t>69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в 1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D42AF9">
        <w:rPr>
          <w:rFonts w:ascii="Tahoma" w:eastAsia="Times New Roman" w:hAnsi="Tahoma" w:cs="Tahoma"/>
          <w:color w:val="333333"/>
          <w:sz w:val="24"/>
          <w:szCs w:val="24"/>
        </w:rPr>
        <w:t>33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387EEE" w:rsidRPr="00387EEE" w:rsidTr="00387EEE">
        <w:trPr>
          <w:jc w:val="center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5923A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 квартал 201</w:t>
            </w:r>
            <w:r w:rsidR="005923A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5923A4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 квартал 2018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5923A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 квартал 201</w:t>
            </w:r>
            <w:r w:rsidR="005923A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387EEE" w:rsidRPr="00387EEE" w:rsidTr="00387EEE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EF0B8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56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EF0B8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69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46F27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</w:tr>
      <w:tr w:rsidR="00387EEE" w:rsidRPr="00387EEE" w:rsidTr="00387EEE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EF0B8D" w:rsidP="00EF0B8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34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61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EF0B8D" w:rsidP="00EF0B8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43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46F27" w:rsidP="00A46F2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24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73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387EEE" w:rsidRPr="00387EEE" w:rsidTr="00387EEE">
        <w:trPr>
          <w:trHeight w:val="495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87EEE" w:rsidRPr="00387EEE" w:rsidTr="00387EEE">
        <w:trPr>
          <w:trHeight w:val="330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EF0B8D" w:rsidP="00EF0B8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22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EF0B8D" w:rsidP="00EF0B8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57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46F27" w:rsidP="00A46F2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27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</w:tr>
    </w:tbl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Во 2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0, количество колл</w:t>
      </w:r>
      <w:r w:rsidR="00D42AF9">
        <w:rPr>
          <w:rFonts w:ascii="Tahoma" w:eastAsia="Times New Roman" w:hAnsi="Tahoma" w:cs="Tahoma"/>
          <w:color w:val="333333"/>
          <w:sz w:val="24"/>
          <w:szCs w:val="24"/>
        </w:rPr>
        <w:t>ективных обраще</w:t>
      </w:r>
      <w:r w:rsidR="00303D5B">
        <w:rPr>
          <w:rFonts w:ascii="Tahoma" w:eastAsia="Times New Roman" w:hAnsi="Tahoma" w:cs="Tahoma"/>
          <w:color w:val="333333"/>
          <w:sz w:val="24"/>
          <w:szCs w:val="24"/>
        </w:rPr>
        <w:t>ний составило – 5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обращения. По всем обращениям комиссиями были проведены проверки. В аналогичном периоде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8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в </w:t>
      </w:r>
      <w:r w:rsidR="007D5391">
        <w:rPr>
          <w:rFonts w:ascii="Tahoma" w:eastAsia="Times New Roman" w:hAnsi="Tahoma" w:cs="Tahoma"/>
          <w:color w:val="333333"/>
          <w:sz w:val="24"/>
          <w:szCs w:val="24"/>
        </w:rPr>
        <w:t>администрацию района поступило 3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коллективных обр</w:t>
      </w:r>
      <w:r w:rsidR="007D5391">
        <w:rPr>
          <w:rFonts w:ascii="Tahoma" w:eastAsia="Times New Roman" w:hAnsi="Tahoma" w:cs="Tahoma"/>
          <w:color w:val="333333"/>
          <w:sz w:val="24"/>
          <w:szCs w:val="24"/>
        </w:rPr>
        <w:t>ащения и повторных обращений – 0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фактов на местах. С этой целью во 2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</w:t>
      </w:r>
      <w:proofErr w:type="spellStart"/>
      <w:r w:rsidRPr="00387EEE">
        <w:rPr>
          <w:rFonts w:ascii="Tahoma" w:eastAsia="Times New Roman" w:hAnsi="Tahoma" w:cs="Tahoma"/>
          <w:color w:val="333333"/>
          <w:sz w:val="24"/>
          <w:szCs w:val="24"/>
        </w:rPr>
        <w:t>комиссионно</w:t>
      </w:r>
      <w:proofErr w:type="spellEnd"/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и с выездом на место было рассмотрено </w:t>
      </w:r>
      <w:r w:rsidR="00303D5B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обращения. Случаев волокиты либо нарушения прав и законных интересов граждан не выявлено.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50"/>
        <w:gridCol w:w="2083"/>
        <w:gridCol w:w="1783"/>
      </w:tblGrid>
      <w:tr w:rsidR="00387EEE" w:rsidRPr="00387EEE" w:rsidTr="00387EEE">
        <w:trPr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 квартал</w:t>
            </w:r>
          </w:p>
          <w:p w:rsidR="00387EEE" w:rsidRPr="00387EEE" w:rsidRDefault="005923A4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 квартал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</w:t>
            </w:r>
            <w:r w:rsidR="005923A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8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 квартал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</w:t>
            </w:r>
            <w:r w:rsidR="005923A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21602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7D5391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21602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21602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21602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21602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7D5391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21602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21602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21602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F2160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7D5391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21602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21602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7D5391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21602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7D5391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</w:tr>
    </w:tbl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387EEE" w:rsidRPr="00387EEE" w:rsidTr="00387EEE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 квартал</w:t>
            </w:r>
          </w:p>
          <w:p w:rsidR="00387EEE" w:rsidRPr="00387EEE" w:rsidRDefault="005923A4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 квартал</w:t>
            </w:r>
          </w:p>
          <w:p w:rsidR="00387EEE" w:rsidRPr="00387EEE" w:rsidRDefault="005923A4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2018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 квартал</w:t>
            </w:r>
          </w:p>
          <w:p w:rsidR="00387EEE" w:rsidRPr="00387EEE" w:rsidRDefault="005923A4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387EEE" w:rsidRPr="00387EEE" w:rsidTr="00387EEE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A5320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F00A2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A5320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387EEE" w:rsidRPr="00387EEE" w:rsidTr="00387EEE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A5320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F00A2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A5320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387EEE" w:rsidRPr="00387EEE" w:rsidTr="00387EEE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A5320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21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22 (32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A5320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45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387EEE" w:rsidRPr="00387EEE" w:rsidTr="00387EEE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A5320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 (14%)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(1%)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1(3%)</w:t>
            </w:r>
          </w:p>
        </w:tc>
      </w:tr>
      <w:tr w:rsidR="00387EEE" w:rsidRPr="00387EEE" w:rsidTr="00387EEE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A5320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15 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27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F00A2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41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A5320B" w:rsidP="00A5320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43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</w:tbl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Исходя из анал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иза обращений во 2 квартале 2019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ении с аналогичным периодом 2018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F00A28">
        <w:rPr>
          <w:rFonts w:ascii="Tahoma" w:eastAsia="Times New Roman" w:hAnsi="Tahoma" w:cs="Tahoma"/>
          <w:color w:val="333333"/>
          <w:sz w:val="24"/>
          <w:szCs w:val="24"/>
        </w:rPr>
        <w:t>уменьшения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о</w:t>
      </w:r>
      <w:r w:rsidR="00F00A28">
        <w:rPr>
          <w:rFonts w:ascii="Tahoma" w:eastAsia="Times New Roman" w:hAnsi="Tahoma" w:cs="Tahoma"/>
          <w:color w:val="333333"/>
          <w:sz w:val="24"/>
          <w:szCs w:val="24"/>
        </w:rPr>
        <w:t>бращений по вопросам экономики</w:t>
      </w:r>
      <w:proofErr w:type="gramStart"/>
      <w:r w:rsidR="00F00A28">
        <w:rPr>
          <w:rFonts w:ascii="Tahoma" w:eastAsia="Times New Roman" w:hAnsi="Tahoma" w:cs="Tahoma"/>
          <w:color w:val="333333"/>
          <w:sz w:val="24"/>
          <w:szCs w:val="24"/>
        </w:rPr>
        <w:t xml:space="preserve"> ,</w:t>
      </w:r>
      <w:proofErr w:type="gramEnd"/>
      <w:r w:rsidR="00F00A28">
        <w:rPr>
          <w:rFonts w:ascii="Tahoma" w:eastAsia="Times New Roman" w:hAnsi="Tahoma" w:cs="Tahoma"/>
          <w:color w:val="333333"/>
          <w:sz w:val="24"/>
          <w:szCs w:val="24"/>
        </w:rPr>
        <w:t xml:space="preserve"> социальной сферы и 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ЖКХ, по сравн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ению с аналогичным периодом 2018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</w:t>
      </w:r>
      <w:r w:rsidR="00F00A28">
        <w:rPr>
          <w:rFonts w:ascii="Tahoma" w:eastAsia="Times New Roman" w:hAnsi="Tahoma" w:cs="Tahoma"/>
          <w:color w:val="333333"/>
          <w:sz w:val="24"/>
          <w:szCs w:val="24"/>
        </w:rPr>
        <w:t>увеличилось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количество обращений по вопросам обороны и безопасности.                        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Обращения граждан во 2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lastRenderedPageBreak/>
        <w:t>работы образовательных учреждений, ремонта и восстановления дорожного покрытия улиц, изменения графика движения рейсового автобуса, земельных споров между соседями, улучшение жилищных условий, предоставление жилого помещения по договору социального найма, перебоев в водоснабжении, уличного освещения.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покрытий, уличных фонарей, проводили встречи и собрания с гражданами поселений.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Во 2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на личном приеме сельских п</w:t>
      </w:r>
      <w:r w:rsidR="00F00A28">
        <w:rPr>
          <w:rFonts w:ascii="Tahoma" w:eastAsia="Times New Roman" w:hAnsi="Tahoma" w:cs="Tahoma"/>
          <w:color w:val="333333"/>
          <w:sz w:val="24"/>
          <w:szCs w:val="24"/>
        </w:rPr>
        <w:t>оселений района рассмотрено – 82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за аналогичный период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8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F00A28">
        <w:rPr>
          <w:rFonts w:ascii="Tahoma" w:eastAsia="Times New Roman" w:hAnsi="Tahoma" w:cs="Tahoma"/>
          <w:color w:val="333333"/>
          <w:sz w:val="24"/>
          <w:szCs w:val="24"/>
        </w:rPr>
        <w:t>49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387EEE" w:rsidRPr="00387EEE" w:rsidTr="00F00A28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 квартал</w:t>
            </w:r>
          </w:p>
          <w:p w:rsidR="00387EEE" w:rsidRPr="00387EEE" w:rsidRDefault="005923A4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2019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 квартал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5923A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018</w:t>
            </w: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года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69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46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 w:rsidRPr="00387EEE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69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F00A28" w:rsidRPr="00387EEE" w:rsidTr="00F00A28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F00A28" w:rsidRPr="00387EEE" w:rsidTr="00F00A28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F00A28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00A28" w:rsidP="005376D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lastRenderedPageBreak/>
        <w:t> 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Исходя из анализа количества и характера вопросов, содержащихся в обращениях граждан, поступивших на рассмотрение в администрацию Бутурлиновского муниципа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льного района во 2 квартале 2019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года, определен перечень мер, направленных на устранение причин и условий, способствующих повышенной активности обращений:</w:t>
      </w:r>
    </w:p>
    <w:p w:rsidR="005C3EF0" w:rsidRDefault="00387EEE" w:rsidP="005C3EF0">
      <w:pPr>
        <w:shd w:val="clear" w:color="auto" w:fill="FFF7C9"/>
        <w:spacing w:before="107" w:after="0" w:line="240" w:lineRule="auto"/>
        <w:ind w:firstLine="161"/>
        <w:rPr>
          <w:color w:val="0D0D0D" w:themeColor="text1" w:themeTint="F2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563"/>
        <w:gridCol w:w="3031"/>
        <w:gridCol w:w="1594"/>
        <w:gridCol w:w="2182"/>
      </w:tblGrid>
      <w:tr w:rsidR="005C3EF0" w:rsidRPr="00136A85" w:rsidTr="00572D34">
        <w:trPr>
          <w:trHeight w:val="1470"/>
          <w:jc w:val="center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vAlign w:val="center"/>
            <w:hideMark/>
          </w:tcPr>
          <w:p w:rsidR="005C3EF0" w:rsidRPr="00136A85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36A85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Мероприятия, направленные на снижение активности населения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36A85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Сроки реализации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36A85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Наименование органа местного самоуправления, выработавшего меры</w:t>
            </w:r>
          </w:p>
        </w:tc>
      </w:tr>
      <w:tr w:rsidR="005C3EF0" w:rsidRPr="00136A85" w:rsidTr="00572D34">
        <w:trPr>
          <w:trHeight w:val="21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36A85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36A85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36A85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36A85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5C3EF0" w:rsidRPr="00136A85" w:rsidTr="00572D34">
        <w:trPr>
          <w:trHeight w:val="5194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0003.0009.0093.0649</w:t>
            </w:r>
          </w:p>
          <w:p w:rsidR="001B6CB7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Технологическое присоединение потребителей с системам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электро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тепл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о-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газо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водоснабжения.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Default="005C3EF0" w:rsidP="005C3EF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Производится р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еконструкция водопроводных сетей </w:t>
            </w: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г</w:t>
            </w:r>
            <w:proofErr w:type="gramEnd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. Бутурлиновка. 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Разработан проект по перебуриванию 3 водопроводных скважин Произведена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 замена четырех сетевых насосов на водозаборной станции № 1, что позволило создать необходимое постоянное давление в сети. Произведен частичный ремонт КНС № 5 , частичная замена сетей водоотведения по улице Калинина</w:t>
            </w:r>
          </w:p>
          <w:p w:rsidR="001B6CB7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Pr="001B6CB7" w:rsidRDefault="005C3EF0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2019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C3EF0" w:rsidRPr="001B6CB7" w:rsidTr="00572D34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36A85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0003.0009.0097.0689</w:t>
            </w:r>
          </w:p>
          <w:p w:rsidR="001B6CB7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«Комплексное благоустройство» и «Благоустройство городов и поселков. Обустройство придомовых территорий».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Pr="001B6CB7" w:rsidRDefault="005C3EF0" w:rsidP="005C3EF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Заменено дорожное полотно, протяженностью 14 километров на участке дороги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- Озерки. 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Default="005C3EF0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2019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1B6CB7" w:rsidRPr="001B6CB7" w:rsidRDefault="005C3EF0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C3EF0" w:rsidRPr="001B6CB7" w:rsidTr="00572D34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0003.0009.0097.0699</w:t>
            </w:r>
          </w:p>
          <w:p w:rsidR="001B6CB7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«Благоустройство и ремонт подъездных дорог, в том числе тротуаров»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Pr="001B6CB7" w:rsidRDefault="005C3EF0" w:rsidP="005C3EF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Проложен асфальт на 15 улицах города, продолжаются работы по устройству дорожных сетей микрорайона Мичуринец, на 18 улицах произведена подсыпка дорожного полотна щебнем. В селе Озерки произведена укладка тротуарной плитки на улице Октябрьская. В 3 квартале запланирован ямочный ремонт дороги по ул.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Сентябрьская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Default="005C3EF0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2019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5C3EF0" w:rsidRDefault="005C3EF0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1B6CB7" w:rsidRPr="001B6CB7" w:rsidRDefault="005C3EF0" w:rsidP="00572D34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C3EF0" w:rsidRPr="001B6CB7" w:rsidTr="00572D34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0005.0005.0055.1128</w:t>
            </w:r>
          </w:p>
          <w:p w:rsidR="001B6CB7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 гражданам, стоящим на учете.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Закон Воронежской области от 30.11.2005 N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      </w:r>
          </w:p>
          <w:p w:rsidR="001B6CB7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Закон Воронежской области от 30.11.2005 N 72-ОЗ «О порядке признания граждан 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малоимущими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в целях предоставления им жилых помещений муниципального жилищного фонда по договорам социального найма в Воронежской области».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Default="005C3EF0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постоянно</w:t>
            </w:r>
          </w:p>
          <w:p w:rsidR="005C3EF0" w:rsidRDefault="005C3EF0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1B6CB7" w:rsidRPr="001B6CB7" w:rsidRDefault="005C3EF0" w:rsidP="00572D34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C3EF0" w:rsidRPr="001B6CB7" w:rsidRDefault="005C3EF0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</w:tbl>
    <w:p w:rsidR="005C3EF0" w:rsidRDefault="005C3EF0" w:rsidP="005C3EF0"/>
    <w:p w:rsidR="001659CE" w:rsidRDefault="001659CE" w:rsidP="005C3EF0">
      <w:pPr>
        <w:shd w:val="clear" w:color="auto" w:fill="FFF7C9"/>
        <w:spacing w:before="107" w:after="0" w:line="240" w:lineRule="auto"/>
        <w:ind w:firstLine="161"/>
        <w:rPr>
          <w:color w:val="0D0D0D" w:themeColor="text1" w:themeTint="F2"/>
        </w:rPr>
      </w:pPr>
    </w:p>
    <w:p w:rsidR="001659CE" w:rsidRDefault="001659CE">
      <w:pPr>
        <w:rPr>
          <w:color w:val="0D0D0D" w:themeColor="text1" w:themeTint="F2"/>
        </w:rPr>
      </w:pPr>
    </w:p>
    <w:p w:rsidR="001659CE" w:rsidRDefault="001659CE">
      <w:pPr>
        <w:rPr>
          <w:color w:val="0D0D0D" w:themeColor="text1" w:themeTint="F2"/>
        </w:rPr>
      </w:pPr>
    </w:p>
    <w:p w:rsidR="001659CE" w:rsidRPr="007B0A22" w:rsidRDefault="001659CE">
      <w:pPr>
        <w:rPr>
          <w:color w:val="0D0D0D" w:themeColor="text1" w:themeTint="F2"/>
        </w:rPr>
      </w:pPr>
    </w:p>
    <w:sectPr w:rsidR="001659CE" w:rsidRPr="007B0A22" w:rsidSect="007D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A067F"/>
    <w:rsid w:val="00055630"/>
    <w:rsid w:val="001528CC"/>
    <w:rsid w:val="001659CE"/>
    <w:rsid w:val="00184C7B"/>
    <w:rsid w:val="002A133F"/>
    <w:rsid w:val="00303D5B"/>
    <w:rsid w:val="00303DBD"/>
    <w:rsid w:val="00387EEE"/>
    <w:rsid w:val="003A067F"/>
    <w:rsid w:val="003D6FF9"/>
    <w:rsid w:val="004463DE"/>
    <w:rsid w:val="00453CE1"/>
    <w:rsid w:val="00456831"/>
    <w:rsid w:val="00497EAF"/>
    <w:rsid w:val="004F2BB9"/>
    <w:rsid w:val="00542FF0"/>
    <w:rsid w:val="005923A4"/>
    <w:rsid w:val="005C3EF0"/>
    <w:rsid w:val="006B5C43"/>
    <w:rsid w:val="007655FD"/>
    <w:rsid w:val="007B0A22"/>
    <w:rsid w:val="007D5144"/>
    <w:rsid w:val="007D5391"/>
    <w:rsid w:val="00891714"/>
    <w:rsid w:val="00974F25"/>
    <w:rsid w:val="00A46F27"/>
    <w:rsid w:val="00A5320B"/>
    <w:rsid w:val="00C27406"/>
    <w:rsid w:val="00CA3DF1"/>
    <w:rsid w:val="00D42AF9"/>
    <w:rsid w:val="00E83426"/>
    <w:rsid w:val="00ED7C3A"/>
    <w:rsid w:val="00EF0B8D"/>
    <w:rsid w:val="00F00A28"/>
    <w:rsid w:val="00F21602"/>
    <w:rsid w:val="00FE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44"/>
  </w:style>
  <w:style w:type="paragraph" w:styleId="1">
    <w:name w:val="heading 1"/>
    <w:basedOn w:val="a"/>
    <w:link w:val="10"/>
    <w:uiPriority w:val="9"/>
    <w:qFormat/>
    <w:rsid w:val="003A0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A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BBEE-BCCA-434E-AD14-DA0C8A61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5</Pages>
  <Words>1176</Words>
  <Characters>6706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msakriukina</dc:creator>
  <cp:keywords/>
  <dc:description/>
  <cp:lastModifiedBy>msakriukina</cp:lastModifiedBy>
  <cp:revision>37</cp:revision>
  <cp:lastPrinted>2019-07-08T08:10:00Z</cp:lastPrinted>
  <dcterms:created xsi:type="dcterms:W3CDTF">2019-07-05T08:46:00Z</dcterms:created>
  <dcterms:modified xsi:type="dcterms:W3CDTF">2019-07-22T07:49:00Z</dcterms:modified>
</cp:coreProperties>
</file>