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9F4" w:rsidRPr="00890F45" w:rsidRDefault="005409F4" w:rsidP="000A17B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0F45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4B5F9B" w:rsidRDefault="005409F4" w:rsidP="000A17BF">
      <w:pPr>
        <w:spacing w:after="0"/>
        <w:ind w:right="-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0F45">
        <w:rPr>
          <w:rFonts w:ascii="Times New Roman" w:eastAsia="Times New Roman" w:hAnsi="Times New Roman"/>
          <w:b/>
          <w:sz w:val="28"/>
          <w:szCs w:val="28"/>
          <w:lang w:eastAsia="ru-RU"/>
        </w:rPr>
        <w:t>к постановлени</w:t>
      </w:r>
      <w:r w:rsidR="004B5F9B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890F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 </w:t>
      </w:r>
      <w:r w:rsidR="00387EF2">
        <w:rPr>
          <w:rFonts w:ascii="Times New Roman" w:eastAsia="Times New Roman" w:hAnsi="Times New Roman"/>
          <w:b/>
          <w:sz w:val="28"/>
          <w:szCs w:val="28"/>
          <w:lang w:eastAsia="ru-RU"/>
        </w:rPr>
        <w:t>Бутурлиновского</w:t>
      </w:r>
      <w:r w:rsidR="004B5F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Воронежской области</w:t>
      </w:r>
    </w:p>
    <w:p w:rsidR="005409F4" w:rsidRPr="00057800" w:rsidRDefault="004B32D3" w:rsidP="000A17BF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«О внесении изменений в постановление от 17.09.2018 г. № 486 </w:t>
      </w:r>
      <w:r w:rsidR="005409F4" w:rsidRPr="00057800">
        <w:rPr>
          <w:rFonts w:ascii="Times New Roman" w:eastAsia="Times New Roman" w:hAnsi="Times New Roman"/>
          <w:b/>
          <w:sz w:val="28"/>
          <w:szCs w:val="28"/>
        </w:rPr>
        <w:t>«</w:t>
      </w:r>
      <w:r w:rsidR="00057800" w:rsidRPr="00057800">
        <w:rPr>
          <w:rFonts w:ascii="Times New Roman" w:hAnsi="Times New Roman"/>
          <w:b/>
          <w:iCs/>
          <w:sz w:val="28"/>
          <w:szCs w:val="28"/>
        </w:rPr>
        <w:t>Об  утверждении муниципальной  программы Бутурлиновского муниципального района Воронежской области  «Развитие Бутурлиновского муниципального района Воронежской области»</w:t>
      </w:r>
      <w:r w:rsidR="005409F4" w:rsidRPr="00057800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CF704E" w:rsidRPr="00AB5DCA" w:rsidRDefault="00CF704E" w:rsidP="000A17BF">
      <w:pPr>
        <w:pStyle w:val="-11"/>
        <w:numPr>
          <w:ilvl w:val="0"/>
          <w:numId w:val="1"/>
        </w:numPr>
        <w:tabs>
          <w:tab w:val="left" w:pos="0"/>
        </w:tabs>
        <w:spacing w:line="276" w:lineRule="auto"/>
        <w:ind w:left="0" w:firstLine="851"/>
        <w:jc w:val="both"/>
        <w:rPr>
          <w:b/>
          <w:sz w:val="28"/>
          <w:szCs w:val="28"/>
        </w:rPr>
      </w:pPr>
      <w:r w:rsidRPr="00AB5DCA">
        <w:rPr>
          <w:b/>
          <w:sz w:val="28"/>
          <w:szCs w:val="28"/>
        </w:rPr>
        <w:t>Описание предлагаемого правового регулирования</w:t>
      </w:r>
    </w:p>
    <w:p w:rsidR="007D43B0" w:rsidRPr="00BD7750" w:rsidRDefault="004A69D2" w:rsidP="000A17BF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77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D43B0" w:rsidRPr="00BD7750">
        <w:rPr>
          <w:rFonts w:ascii="Times New Roman" w:eastAsia="Times New Roman" w:hAnsi="Times New Roman"/>
          <w:sz w:val="28"/>
          <w:szCs w:val="28"/>
          <w:lang w:eastAsia="ru-RU"/>
        </w:rPr>
        <w:t>остановлени</w:t>
      </w:r>
      <w:r w:rsidRPr="00BD775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D43B0" w:rsidRPr="00BD7750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 w:rsidR="00387EF2">
        <w:rPr>
          <w:rFonts w:ascii="Times New Roman" w:eastAsia="Times New Roman" w:hAnsi="Times New Roman"/>
          <w:sz w:val="28"/>
          <w:szCs w:val="28"/>
          <w:lang w:eastAsia="ru-RU"/>
        </w:rPr>
        <w:t>Бутурлиновского</w:t>
      </w:r>
      <w:r w:rsidRPr="00BD775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</w:t>
      </w:r>
      <w:r w:rsidR="007D43B0" w:rsidRPr="00BD775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B32D3" w:rsidRPr="004B32D3">
        <w:rPr>
          <w:rFonts w:ascii="Times New Roman" w:eastAsia="Times New Roman" w:hAnsi="Times New Roman"/>
          <w:sz w:val="28"/>
          <w:szCs w:val="28"/>
        </w:rPr>
        <w:t>О внесении изменений в постановление от 17.09.2018 г. № 486 «</w:t>
      </w:r>
      <w:r w:rsidR="004B32D3" w:rsidRPr="004B32D3">
        <w:rPr>
          <w:rFonts w:ascii="Times New Roman" w:hAnsi="Times New Roman"/>
          <w:iCs/>
          <w:sz w:val="28"/>
          <w:szCs w:val="28"/>
        </w:rPr>
        <w:t>Об  утверждении муниципальной  программы Бутурлиновского муниципального района Воронежской области  «Развитие Бутурлиновского муниципального района Воронежской области»</w:t>
      </w:r>
      <w:r w:rsidR="007D43B0" w:rsidRPr="0005780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D43B0" w:rsidRPr="00BD77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0B27" w:rsidRPr="00BD7750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</w:t>
      </w:r>
      <w:r w:rsidR="007C7B1B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730B27" w:rsidRPr="00BD775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77680" w:rsidRPr="00BD77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08F8" w:rsidRPr="00BD7750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утверждает </w:t>
      </w:r>
      <w:r w:rsidR="00057800">
        <w:rPr>
          <w:rFonts w:ascii="Times New Roman" w:eastAsia="Times New Roman" w:hAnsi="Times New Roman"/>
          <w:sz w:val="28"/>
          <w:szCs w:val="28"/>
          <w:lang w:eastAsia="ru-RU"/>
        </w:rPr>
        <w:t>комплекс взаимосвязанных мероприятий по развитию Бутурлиновского района на период 2018-2024 гг</w:t>
      </w:r>
      <w:r w:rsidR="007D43B0" w:rsidRPr="00BD775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57800" w:rsidRDefault="00714287" w:rsidP="000A17B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65370">
        <w:rPr>
          <w:rFonts w:ascii="Times New Roman" w:hAnsi="Times New Roman"/>
          <w:sz w:val="28"/>
          <w:szCs w:val="28"/>
        </w:rPr>
        <w:t>П</w:t>
      </w:r>
      <w:r w:rsidR="005F4D0C" w:rsidRPr="00265370">
        <w:rPr>
          <w:rFonts w:ascii="Times New Roman" w:hAnsi="Times New Roman"/>
          <w:sz w:val="28"/>
          <w:szCs w:val="28"/>
        </w:rPr>
        <w:t>остановлени</w:t>
      </w:r>
      <w:r w:rsidRPr="00265370">
        <w:rPr>
          <w:rFonts w:ascii="Times New Roman" w:hAnsi="Times New Roman"/>
          <w:sz w:val="28"/>
          <w:szCs w:val="28"/>
        </w:rPr>
        <w:t>ем</w:t>
      </w:r>
      <w:r w:rsidR="005F4D0C" w:rsidRPr="00265370">
        <w:rPr>
          <w:rFonts w:ascii="Times New Roman" w:hAnsi="Times New Roman"/>
          <w:sz w:val="28"/>
          <w:szCs w:val="28"/>
        </w:rPr>
        <w:t xml:space="preserve"> </w:t>
      </w:r>
      <w:r w:rsidR="00BD7750" w:rsidRPr="00265370">
        <w:rPr>
          <w:rFonts w:ascii="Times New Roman" w:hAnsi="Times New Roman"/>
          <w:sz w:val="28"/>
          <w:szCs w:val="28"/>
        </w:rPr>
        <w:t xml:space="preserve">устанавливается </w:t>
      </w:r>
      <w:r w:rsidR="00057800">
        <w:rPr>
          <w:rFonts w:ascii="Times New Roman" w:hAnsi="Times New Roman"/>
          <w:sz w:val="28"/>
          <w:szCs w:val="28"/>
        </w:rPr>
        <w:t>перечень мероприятий  для восстановления экономической сферы района, выхода на ее уровень, обеспечивающий возможности повышения</w:t>
      </w:r>
      <w:r w:rsidR="00057800" w:rsidRPr="0069297D">
        <w:rPr>
          <w:rFonts w:ascii="Times New Roman" w:hAnsi="Times New Roman"/>
          <w:sz w:val="28"/>
          <w:szCs w:val="28"/>
        </w:rPr>
        <w:t xml:space="preserve"> </w:t>
      </w:r>
      <w:r w:rsidR="00057800">
        <w:rPr>
          <w:rFonts w:ascii="Times New Roman" w:hAnsi="Times New Roman"/>
          <w:sz w:val="28"/>
          <w:szCs w:val="28"/>
        </w:rPr>
        <w:t>к</w:t>
      </w:r>
      <w:r w:rsidR="00057800" w:rsidRPr="0069297D">
        <w:rPr>
          <w:rFonts w:ascii="Times New Roman" w:hAnsi="Times New Roman"/>
          <w:sz w:val="28"/>
          <w:szCs w:val="28"/>
        </w:rPr>
        <w:t xml:space="preserve">ачества жизни населения Бутурлиновского </w:t>
      </w:r>
      <w:r w:rsidR="00057800">
        <w:rPr>
          <w:rFonts w:ascii="Times New Roman" w:hAnsi="Times New Roman"/>
          <w:sz w:val="28"/>
          <w:szCs w:val="28"/>
        </w:rPr>
        <w:t xml:space="preserve">муниципального </w:t>
      </w:r>
      <w:r w:rsidR="00057800" w:rsidRPr="0069297D">
        <w:rPr>
          <w:rFonts w:ascii="Times New Roman" w:hAnsi="Times New Roman"/>
          <w:sz w:val="28"/>
          <w:szCs w:val="28"/>
        </w:rPr>
        <w:t>района</w:t>
      </w:r>
      <w:r w:rsidR="00057800">
        <w:rPr>
          <w:rFonts w:ascii="Times New Roman" w:hAnsi="Times New Roman"/>
          <w:sz w:val="28"/>
          <w:szCs w:val="28"/>
        </w:rPr>
        <w:t>, создания базы для дальнейшего экономического и социального роста</w:t>
      </w:r>
      <w:r w:rsidR="00C673AE">
        <w:rPr>
          <w:rFonts w:ascii="Times New Roman" w:hAnsi="Times New Roman"/>
          <w:sz w:val="28"/>
          <w:szCs w:val="28"/>
        </w:rPr>
        <w:t>.</w:t>
      </w:r>
    </w:p>
    <w:p w:rsidR="00CB1FB2" w:rsidRPr="00AB5DCA" w:rsidRDefault="00CB1FB2" w:rsidP="000A17BF">
      <w:pPr>
        <w:pStyle w:val="-11"/>
        <w:numPr>
          <w:ilvl w:val="0"/>
          <w:numId w:val="1"/>
        </w:numPr>
        <w:tabs>
          <w:tab w:val="left" w:pos="0"/>
        </w:tabs>
        <w:spacing w:line="276" w:lineRule="auto"/>
        <w:ind w:left="0" w:firstLine="851"/>
        <w:jc w:val="both"/>
        <w:rPr>
          <w:b/>
          <w:sz w:val="28"/>
          <w:szCs w:val="28"/>
        </w:rPr>
      </w:pPr>
      <w:r w:rsidRPr="00AB5DCA">
        <w:rPr>
          <w:b/>
          <w:sz w:val="28"/>
          <w:szCs w:val="28"/>
        </w:rPr>
        <w:t>Сведения о проблеме, на решение которой направлено предлагаемое правовое регулирование, оценка негативных эффектов, порождаемых наличием данной проблемы.</w:t>
      </w:r>
    </w:p>
    <w:p w:rsidR="00742F98" w:rsidRPr="00C673AE" w:rsidRDefault="00831D9F" w:rsidP="000A17BF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3AE">
        <w:rPr>
          <w:rFonts w:ascii="Times New Roman" w:hAnsi="Times New Roman"/>
          <w:sz w:val="28"/>
          <w:szCs w:val="28"/>
        </w:rPr>
        <w:t>П</w:t>
      </w:r>
      <w:r w:rsidR="00F66ACD" w:rsidRPr="00C673AE">
        <w:rPr>
          <w:rFonts w:ascii="Times New Roman" w:hAnsi="Times New Roman"/>
          <w:sz w:val="28"/>
          <w:szCs w:val="28"/>
        </w:rPr>
        <w:t>остановлени</w:t>
      </w:r>
      <w:r w:rsidRPr="00C673AE">
        <w:rPr>
          <w:rFonts w:ascii="Times New Roman" w:hAnsi="Times New Roman"/>
          <w:sz w:val="28"/>
          <w:szCs w:val="28"/>
        </w:rPr>
        <w:t>е</w:t>
      </w:r>
      <w:r w:rsidR="00F66ACD" w:rsidRPr="00C673AE">
        <w:rPr>
          <w:rFonts w:ascii="Times New Roman" w:hAnsi="Times New Roman"/>
          <w:sz w:val="28"/>
          <w:szCs w:val="28"/>
        </w:rPr>
        <w:t xml:space="preserve"> </w:t>
      </w:r>
      <w:r w:rsidR="00742F98" w:rsidRPr="00C673AE">
        <w:rPr>
          <w:rFonts w:ascii="Times New Roman" w:hAnsi="Times New Roman"/>
          <w:sz w:val="28"/>
          <w:szCs w:val="28"/>
        </w:rPr>
        <w:t>разработан</w:t>
      </w:r>
      <w:r w:rsidRPr="00C673AE">
        <w:rPr>
          <w:rFonts w:ascii="Times New Roman" w:hAnsi="Times New Roman"/>
          <w:sz w:val="28"/>
          <w:szCs w:val="28"/>
        </w:rPr>
        <w:t xml:space="preserve">о </w:t>
      </w:r>
      <w:r w:rsidR="003C713F">
        <w:rPr>
          <w:rFonts w:ascii="Times New Roman" w:hAnsi="Times New Roman"/>
          <w:sz w:val="28"/>
          <w:szCs w:val="28"/>
        </w:rPr>
        <w:t>в целях  с</w:t>
      </w:r>
      <w:r w:rsidR="00FC34AC">
        <w:rPr>
          <w:rFonts w:ascii="Times New Roman" w:hAnsi="Times New Roman"/>
          <w:sz w:val="28"/>
          <w:szCs w:val="28"/>
        </w:rPr>
        <w:t>оци</w:t>
      </w:r>
      <w:r w:rsidR="003C713F">
        <w:rPr>
          <w:rFonts w:ascii="Times New Roman" w:hAnsi="Times New Roman"/>
          <w:sz w:val="28"/>
          <w:szCs w:val="28"/>
        </w:rPr>
        <w:t>ально-экономического</w:t>
      </w:r>
      <w:r w:rsidR="00FC34AC">
        <w:rPr>
          <w:rFonts w:ascii="Times New Roman" w:hAnsi="Times New Roman"/>
          <w:sz w:val="28"/>
          <w:szCs w:val="28"/>
        </w:rPr>
        <w:t xml:space="preserve"> развити</w:t>
      </w:r>
      <w:r w:rsidR="003C713F">
        <w:rPr>
          <w:rFonts w:ascii="Times New Roman" w:hAnsi="Times New Roman"/>
          <w:sz w:val="28"/>
          <w:szCs w:val="28"/>
        </w:rPr>
        <w:t>я</w:t>
      </w:r>
      <w:r w:rsidR="00FC34AC">
        <w:rPr>
          <w:rFonts w:ascii="Times New Roman" w:hAnsi="Times New Roman"/>
          <w:sz w:val="28"/>
          <w:szCs w:val="28"/>
        </w:rPr>
        <w:t xml:space="preserve"> Б</w:t>
      </w:r>
      <w:r w:rsidR="00C673AE" w:rsidRPr="00C673AE">
        <w:rPr>
          <w:rFonts w:ascii="Times New Roman" w:hAnsi="Times New Roman"/>
          <w:iCs/>
          <w:sz w:val="28"/>
          <w:szCs w:val="28"/>
        </w:rPr>
        <w:t>утурлиновского муниципального района Воронежской области</w:t>
      </w:r>
      <w:r w:rsidR="003C713F">
        <w:rPr>
          <w:rFonts w:ascii="Times New Roman" w:hAnsi="Times New Roman"/>
          <w:iCs/>
          <w:sz w:val="28"/>
          <w:szCs w:val="28"/>
        </w:rPr>
        <w:t xml:space="preserve"> на период до 2024года</w:t>
      </w:r>
      <w:r w:rsidR="00FC34AC">
        <w:rPr>
          <w:rFonts w:ascii="Times New Roman" w:hAnsi="Times New Roman"/>
          <w:iCs/>
          <w:sz w:val="28"/>
          <w:szCs w:val="28"/>
        </w:rPr>
        <w:t>.</w:t>
      </w:r>
    </w:p>
    <w:p w:rsidR="00AB5DCA" w:rsidRDefault="00AB5DCA" w:rsidP="000A17BF">
      <w:pPr>
        <w:pStyle w:val="-11"/>
        <w:widowControl w:val="0"/>
        <w:numPr>
          <w:ilvl w:val="0"/>
          <w:numId w:val="1"/>
        </w:numPr>
        <w:spacing w:line="276" w:lineRule="auto"/>
        <w:ind w:left="0" w:right="-2" w:firstLine="709"/>
        <w:jc w:val="both"/>
        <w:rPr>
          <w:b/>
          <w:sz w:val="28"/>
          <w:szCs w:val="28"/>
        </w:rPr>
      </w:pPr>
      <w:r w:rsidRPr="008346F2">
        <w:rPr>
          <w:b/>
          <w:sz w:val="28"/>
          <w:szCs w:val="28"/>
        </w:rPr>
        <w:t>Сведения о целях предлагаемого правового регулирования и</w:t>
      </w:r>
      <w:r w:rsidR="00831D9F">
        <w:rPr>
          <w:b/>
          <w:sz w:val="28"/>
          <w:szCs w:val="28"/>
        </w:rPr>
        <w:t> </w:t>
      </w:r>
      <w:r w:rsidRPr="008346F2">
        <w:rPr>
          <w:b/>
          <w:sz w:val="28"/>
          <w:szCs w:val="28"/>
        </w:rPr>
        <w:t xml:space="preserve">его соответствии нормативным правовым актам Российской Федерации, Воронежской области, органов местного самоуправления </w:t>
      </w:r>
      <w:r w:rsidR="00831D9F">
        <w:rPr>
          <w:b/>
          <w:sz w:val="28"/>
          <w:szCs w:val="28"/>
        </w:rPr>
        <w:t xml:space="preserve">администрации </w:t>
      </w:r>
      <w:r w:rsidR="00387EF2">
        <w:rPr>
          <w:b/>
          <w:sz w:val="28"/>
          <w:szCs w:val="28"/>
        </w:rPr>
        <w:t>Бутурлиновского</w:t>
      </w:r>
      <w:r w:rsidR="00831D9F">
        <w:rPr>
          <w:b/>
          <w:sz w:val="28"/>
          <w:szCs w:val="28"/>
        </w:rPr>
        <w:t xml:space="preserve"> муниципального района</w:t>
      </w:r>
      <w:r w:rsidRPr="008346F2">
        <w:rPr>
          <w:b/>
          <w:sz w:val="28"/>
          <w:szCs w:val="28"/>
        </w:rPr>
        <w:t xml:space="preserve">, документам стратегического планирования </w:t>
      </w:r>
      <w:r w:rsidR="00831D9F">
        <w:rPr>
          <w:b/>
          <w:sz w:val="28"/>
          <w:szCs w:val="28"/>
        </w:rPr>
        <w:t xml:space="preserve">администрации </w:t>
      </w:r>
      <w:r w:rsidR="00387EF2">
        <w:rPr>
          <w:b/>
          <w:sz w:val="28"/>
          <w:szCs w:val="28"/>
        </w:rPr>
        <w:t>Бутурлиновского</w:t>
      </w:r>
      <w:r w:rsidR="00831D9F">
        <w:rPr>
          <w:b/>
          <w:sz w:val="28"/>
          <w:szCs w:val="28"/>
        </w:rPr>
        <w:t xml:space="preserve"> муниципального района</w:t>
      </w:r>
      <w:r w:rsidRPr="008346F2">
        <w:rPr>
          <w:b/>
          <w:sz w:val="28"/>
          <w:szCs w:val="28"/>
        </w:rPr>
        <w:t xml:space="preserve"> либо указание на инициативный характер разработки проекта НПА.</w:t>
      </w:r>
    </w:p>
    <w:p w:rsidR="004E2623" w:rsidRDefault="00831D9F" w:rsidP="000A17BF">
      <w:pPr>
        <w:spacing w:after="0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59224A">
        <w:rPr>
          <w:rFonts w:ascii="Times New Roman" w:hAnsi="Times New Roman"/>
          <w:sz w:val="28"/>
          <w:szCs w:val="28"/>
        </w:rPr>
        <w:t>П</w:t>
      </w:r>
      <w:r w:rsidR="004E2623" w:rsidRPr="0059224A">
        <w:rPr>
          <w:rFonts w:ascii="Times New Roman" w:hAnsi="Times New Roman"/>
          <w:sz w:val="28"/>
          <w:szCs w:val="28"/>
        </w:rPr>
        <w:t>остановлени</w:t>
      </w:r>
      <w:r w:rsidRPr="0059224A">
        <w:rPr>
          <w:rFonts w:ascii="Times New Roman" w:hAnsi="Times New Roman"/>
          <w:sz w:val="28"/>
          <w:szCs w:val="28"/>
        </w:rPr>
        <w:t>е</w:t>
      </w:r>
      <w:r w:rsidR="004E2623" w:rsidRPr="0059224A">
        <w:rPr>
          <w:rFonts w:ascii="Times New Roman" w:hAnsi="Times New Roman"/>
          <w:sz w:val="28"/>
          <w:szCs w:val="28"/>
        </w:rPr>
        <w:t xml:space="preserve"> </w:t>
      </w:r>
      <w:r w:rsidR="00177680" w:rsidRPr="0059224A">
        <w:rPr>
          <w:rFonts w:ascii="Times New Roman" w:hAnsi="Times New Roman"/>
          <w:sz w:val="28"/>
          <w:szCs w:val="28"/>
        </w:rPr>
        <w:t>разработан</w:t>
      </w:r>
      <w:r w:rsidRPr="0059224A">
        <w:rPr>
          <w:rFonts w:ascii="Times New Roman" w:hAnsi="Times New Roman"/>
          <w:sz w:val="28"/>
          <w:szCs w:val="28"/>
        </w:rPr>
        <w:t>о</w:t>
      </w:r>
      <w:r w:rsidR="004E2623" w:rsidRPr="0059224A">
        <w:rPr>
          <w:rFonts w:ascii="Times New Roman" w:hAnsi="Times New Roman"/>
          <w:sz w:val="28"/>
          <w:szCs w:val="28"/>
        </w:rPr>
        <w:t xml:space="preserve"> в </w:t>
      </w:r>
      <w:r w:rsidRPr="0059224A">
        <w:rPr>
          <w:rFonts w:ascii="Times New Roman" w:hAnsi="Times New Roman"/>
          <w:sz w:val="28"/>
          <w:szCs w:val="28"/>
        </w:rPr>
        <w:t xml:space="preserve">соответствии </w:t>
      </w:r>
      <w:r w:rsidR="0059224A" w:rsidRPr="0059224A">
        <w:rPr>
          <w:rFonts w:ascii="Times New Roman" w:hAnsi="Times New Roman"/>
          <w:iCs/>
          <w:sz w:val="28"/>
          <w:szCs w:val="28"/>
        </w:rPr>
        <w:t>порядком разработки</w:t>
      </w:r>
      <w:r w:rsidR="0059224A">
        <w:rPr>
          <w:rFonts w:ascii="Times New Roman" w:hAnsi="Times New Roman"/>
          <w:iCs/>
          <w:sz w:val="28"/>
          <w:szCs w:val="28"/>
        </w:rPr>
        <w:t>,</w:t>
      </w:r>
      <w:r w:rsidR="0059224A" w:rsidRPr="0059224A">
        <w:rPr>
          <w:rFonts w:ascii="Times New Roman" w:hAnsi="Times New Roman"/>
          <w:iCs/>
          <w:sz w:val="28"/>
          <w:szCs w:val="28"/>
        </w:rPr>
        <w:t xml:space="preserve">   реализации и оценки эффективности муниципальных программ  Бутурлиновского муниципального района</w:t>
      </w:r>
      <w:r w:rsidR="0059224A">
        <w:rPr>
          <w:rFonts w:ascii="Times New Roman" w:hAnsi="Times New Roman"/>
          <w:iCs/>
          <w:sz w:val="28"/>
          <w:szCs w:val="28"/>
        </w:rPr>
        <w:t xml:space="preserve">, утвержденных постановлением  </w:t>
      </w:r>
      <w:hyperlink r:id="rId6" w:history="1">
        <w:r w:rsidR="0059224A" w:rsidRPr="0059224A">
          <w:rPr>
            <w:rFonts w:ascii="Times New Roman" w:hAnsi="Times New Roman"/>
            <w:iCs/>
            <w:sz w:val="28"/>
            <w:szCs w:val="28"/>
          </w:rPr>
          <w:t>N</w:t>
        </w:r>
        <w:r w:rsidR="0059224A" w:rsidRPr="0059224A">
          <w:rPr>
            <w:rFonts w:ascii="Times New Roman" w:hAnsi="Times New Roman"/>
            <w:iCs/>
            <w:color w:val="0000FF"/>
            <w:sz w:val="28"/>
            <w:szCs w:val="28"/>
          </w:rPr>
          <w:t xml:space="preserve"> </w:t>
        </w:r>
      </w:hyperlink>
      <w:r w:rsidR="0059224A" w:rsidRPr="0059224A">
        <w:rPr>
          <w:rFonts w:ascii="Times New Roman" w:hAnsi="Times New Roman"/>
          <w:iCs/>
          <w:sz w:val="28"/>
          <w:szCs w:val="28"/>
        </w:rPr>
        <w:t>1068</w:t>
      </w:r>
      <w:r w:rsidR="0059224A">
        <w:rPr>
          <w:rFonts w:ascii="Times New Roman" w:hAnsi="Times New Roman"/>
          <w:iCs/>
          <w:sz w:val="28"/>
          <w:szCs w:val="28"/>
        </w:rPr>
        <w:t xml:space="preserve"> </w:t>
      </w:r>
      <w:r w:rsidR="0059224A" w:rsidRPr="0059224A">
        <w:rPr>
          <w:rFonts w:ascii="Times New Roman" w:hAnsi="Times New Roman"/>
          <w:iCs/>
          <w:sz w:val="28"/>
          <w:szCs w:val="28"/>
        </w:rPr>
        <w:t xml:space="preserve"> от 04.10.2013 г.</w:t>
      </w:r>
    </w:p>
    <w:p w:rsidR="004B32D3" w:rsidRPr="0059224A" w:rsidRDefault="004B32D3" w:rsidP="000A17B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B5DCA" w:rsidRDefault="00AB5DCA" w:rsidP="000A17BF">
      <w:pPr>
        <w:pStyle w:val="-11"/>
        <w:widowControl w:val="0"/>
        <w:numPr>
          <w:ilvl w:val="0"/>
          <w:numId w:val="1"/>
        </w:numPr>
        <w:tabs>
          <w:tab w:val="left" w:pos="1418"/>
        </w:tabs>
        <w:spacing w:line="276" w:lineRule="auto"/>
        <w:ind w:left="0" w:right="-2" w:firstLine="709"/>
        <w:jc w:val="both"/>
        <w:rPr>
          <w:b/>
          <w:sz w:val="28"/>
          <w:szCs w:val="28"/>
        </w:rPr>
      </w:pPr>
      <w:r w:rsidRPr="008346F2">
        <w:rPr>
          <w:b/>
          <w:sz w:val="28"/>
          <w:szCs w:val="28"/>
        </w:rPr>
        <w:lastRenderedPageBreak/>
        <w:t>Описание рассмотренных альтернативных вариантов регулирования (способы, необходимые мероприятия, результат оценки последствий).</w:t>
      </w:r>
    </w:p>
    <w:p w:rsidR="00D42560" w:rsidRPr="001B0243" w:rsidRDefault="00B87806" w:rsidP="000A17BF">
      <w:pPr>
        <w:spacing w:after="0"/>
        <w:ind w:firstLine="709"/>
        <w:contextualSpacing/>
        <w:jc w:val="both"/>
        <w:rPr>
          <w:sz w:val="28"/>
          <w:szCs w:val="28"/>
        </w:rPr>
      </w:pPr>
      <w:r w:rsidRPr="001B0243">
        <w:rPr>
          <w:rFonts w:ascii="Times New Roman" w:hAnsi="Times New Roman"/>
          <w:sz w:val="28"/>
          <w:szCs w:val="28"/>
        </w:rPr>
        <w:t xml:space="preserve">При проведении согласования </w:t>
      </w:r>
      <w:r w:rsidR="001B0243">
        <w:rPr>
          <w:rFonts w:ascii="Times New Roman" w:hAnsi="Times New Roman"/>
          <w:sz w:val="28"/>
          <w:szCs w:val="28"/>
        </w:rPr>
        <w:t xml:space="preserve"> </w:t>
      </w:r>
      <w:r w:rsidR="004B32D3"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="001B0243" w:rsidRPr="001B0243">
        <w:rPr>
          <w:rFonts w:ascii="Times New Roman" w:hAnsi="Times New Roman"/>
          <w:iCs/>
          <w:sz w:val="28"/>
          <w:szCs w:val="28"/>
        </w:rPr>
        <w:t>муниципальн</w:t>
      </w:r>
      <w:r w:rsidR="004B32D3">
        <w:rPr>
          <w:rFonts w:ascii="Times New Roman" w:hAnsi="Times New Roman"/>
          <w:iCs/>
          <w:sz w:val="28"/>
          <w:szCs w:val="28"/>
        </w:rPr>
        <w:t>ую  программу</w:t>
      </w:r>
      <w:r w:rsidR="001B0243" w:rsidRPr="001B0243">
        <w:rPr>
          <w:rFonts w:ascii="Times New Roman" w:hAnsi="Times New Roman"/>
          <w:iCs/>
          <w:sz w:val="28"/>
          <w:szCs w:val="28"/>
        </w:rPr>
        <w:t xml:space="preserve">    «Развитие Бутурлиновского муниципального района Воронежской области</w:t>
      </w:r>
      <w:r w:rsidR="001B0243">
        <w:rPr>
          <w:rFonts w:ascii="Times New Roman" w:hAnsi="Times New Roman"/>
          <w:iCs/>
          <w:sz w:val="28"/>
          <w:szCs w:val="28"/>
        </w:rPr>
        <w:t>»</w:t>
      </w:r>
      <w:r w:rsidRPr="001B0243">
        <w:rPr>
          <w:rFonts w:ascii="Times New Roman" w:hAnsi="Times New Roman"/>
          <w:sz w:val="28"/>
          <w:szCs w:val="28"/>
        </w:rPr>
        <w:t xml:space="preserve"> </w:t>
      </w:r>
      <w:r w:rsidR="001B0243" w:rsidRPr="001B0243">
        <w:rPr>
          <w:rFonts w:ascii="Times New Roman" w:hAnsi="Times New Roman"/>
          <w:sz w:val="28"/>
          <w:szCs w:val="28"/>
        </w:rPr>
        <w:t xml:space="preserve"> </w:t>
      </w:r>
      <w:r w:rsidRPr="001B0243">
        <w:rPr>
          <w:rFonts w:ascii="Times New Roman" w:hAnsi="Times New Roman"/>
          <w:sz w:val="28"/>
          <w:szCs w:val="28"/>
        </w:rPr>
        <w:t xml:space="preserve"> принято решение </w:t>
      </w:r>
      <w:r w:rsidR="00264829" w:rsidRPr="001B0243">
        <w:rPr>
          <w:rFonts w:ascii="Times New Roman" w:hAnsi="Times New Roman"/>
          <w:sz w:val="28"/>
          <w:szCs w:val="28"/>
        </w:rPr>
        <w:t>о</w:t>
      </w:r>
      <w:r w:rsidR="00264829" w:rsidRPr="001B0243">
        <w:rPr>
          <w:rFonts w:ascii="Times New Roman" w:eastAsia="Times New Roman" w:hAnsi="Times New Roman"/>
          <w:sz w:val="28"/>
          <w:szCs w:val="28"/>
          <w:lang w:eastAsia="ru-RU"/>
        </w:rPr>
        <w:t xml:space="preserve"> назначении куратора и рассмотрении на </w:t>
      </w:r>
      <w:r w:rsidR="00264829" w:rsidRPr="001B0243">
        <w:rPr>
          <w:rFonts w:ascii="Times New Roman" w:hAnsi="Times New Roman"/>
          <w:spacing w:val="-5"/>
          <w:sz w:val="28"/>
          <w:szCs w:val="28"/>
        </w:rPr>
        <w:t xml:space="preserve">заседании </w:t>
      </w:r>
      <w:r w:rsidR="00264829" w:rsidRPr="001B0243">
        <w:rPr>
          <w:rFonts w:ascii="Times New Roman" w:hAnsi="Times New Roman"/>
          <w:sz w:val="28"/>
          <w:szCs w:val="28"/>
        </w:rPr>
        <w:t xml:space="preserve">рабочей группы </w:t>
      </w:r>
      <w:r w:rsidR="001B0243">
        <w:rPr>
          <w:rFonts w:ascii="Times New Roman" w:hAnsi="Times New Roman"/>
          <w:bCs/>
          <w:sz w:val="28"/>
          <w:szCs w:val="28"/>
        </w:rPr>
        <w:t>согласования</w:t>
      </w:r>
      <w:r w:rsidR="001B0243" w:rsidRPr="001B0243">
        <w:rPr>
          <w:rFonts w:ascii="Times New Roman" w:hAnsi="Times New Roman"/>
          <w:bCs/>
          <w:sz w:val="28"/>
          <w:szCs w:val="28"/>
        </w:rPr>
        <w:t xml:space="preserve"> проекта программы</w:t>
      </w:r>
      <w:r w:rsidR="00DB34AF" w:rsidRPr="001B0243">
        <w:rPr>
          <w:rFonts w:ascii="Times New Roman" w:eastAsia="Times New Roman" w:hAnsi="Times New Roman"/>
          <w:sz w:val="28"/>
          <w:szCs w:val="28"/>
          <w:lang w:eastAsia="ru-RU"/>
        </w:rPr>
        <w:t xml:space="preserve"> о целесообразности либо о</w:t>
      </w:r>
      <w:r w:rsidR="007C7B1B" w:rsidRPr="001B024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DB34AF" w:rsidRPr="001B0243">
        <w:rPr>
          <w:rFonts w:ascii="Times New Roman" w:eastAsia="Times New Roman" w:hAnsi="Times New Roman"/>
          <w:sz w:val="28"/>
          <w:szCs w:val="28"/>
          <w:lang w:eastAsia="ru-RU"/>
        </w:rPr>
        <w:t>нецелесообразности организации сопровождения инвестиционного проекта.</w:t>
      </w:r>
    </w:p>
    <w:p w:rsidR="00AB5DCA" w:rsidRDefault="00AB5DCA" w:rsidP="000A17BF">
      <w:pPr>
        <w:pStyle w:val="-11"/>
        <w:widowControl w:val="0"/>
        <w:numPr>
          <w:ilvl w:val="0"/>
          <w:numId w:val="1"/>
        </w:numPr>
        <w:tabs>
          <w:tab w:val="left" w:pos="1418"/>
        </w:tabs>
        <w:spacing w:line="276" w:lineRule="auto"/>
        <w:ind w:left="0" w:right="-2" w:firstLine="709"/>
        <w:jc w:val="both"/>
        <w:rPr>
          <w:b/>
          <w:sz w:val="28"/>
          <w:szCs w:val="28"/>
        </w:rPr>
      </w:pPr>
      <w:r w:rsidRPr="00D42560">
        <w:rPr>
          <w:b/>
          <w:sz w:val="28"/>
          <w:szCs w:val="28"/>
        </w:rPr>
        <w:t>Сведения о планируемых сроках вступления в силу нормативного правового акта и о необходимости установления переходного периода.</w:t>
      </w:r>
    </w:p>
    <w:p w:rsidR="007C7B1B" w:rsidRPr="00D42560" w:rsidRDefault="007C7B1B" w:rsidP="000A17BF">
      <w:pPr>
        <w:pStyle w:val="-11"/>
        <w:widowControl w:val="0"/>
        <w:tabs>
          <w:tab w:val="left" w:pos="1418"/>
        </w:tabs>
        <w:spacing w:line="276" w:lineRule="auto"/>
        <w:ind w:left="709" w:right="-2"/>
        <w:jc w:val="both"/>
        <w:rPr>
          <w:b/>
          <w:sz w:val="28"/>
          <w:szCs w:val="28"/>
        </w:rPr>
      </w:pPr>
      <w:r w:rsidRPr="00B87806">
        <w:rPr>
          <w:sz w:val="28"/>
          <w:szCs w:val="28"/>
        </w:rPr>
        <w:t>П</w:t>
      </w:r>
      <w:r>
        <w:rPr>
          <w:sz w:val="28"/>
          <w:szCs w:val="28"/>
        </w:rPr>
        <w:t>осле опубликования.</w:t>
      </w:r>
    </w:p>
    <w:p w:rsidR="00AB5DCA" w:rsidRDefault="00AB5DCA" w:rsidP="000A17BF">
      <w:pPr>
        <w:pStyle w:val="-11"/>
        <w:widowControl w:val="0"/>
        <w:numPr>
          <w:ilvl w:val="0"/>
          <w:numId w:val="1"/>
        </w:numPr>
        <w:tabs>
          <w:tab w:val="left" w:pos="1418"/>
        </w:tabs>
        <w:spacing w:line="276" w:lineRule="auto"/>
        <w:ind w:left="0" w:right="-2" w:firstLine="709"/>
        <w:jc w:val="both"/>
        <w:rPr>
          <w:b/>
          <w:sz w:val="28"/>
          <w:szCs w:val="28"/>
        </w:rPr>
      </w:pPr>
      <w:r w:rsidRPr="008346F2">
        <w:rPr>
          <w:b/>
          <w:sz w:val="28"/>
          <w:szCs w:val="28"/>
        </w:rPr>
        <w:t>Описание основных групп субъектов предпринимательской и</w:t>
      </w:r>
      <w:r w:rsidR="007C7B1B">
        <w:rPr>
          <w:b/>
          <w:sz w:val="28"/>
          <w:szCs w:val="28"/>
        </w:rPr>
        <w:t> </w:t>
      </w:r>
      <w:r w:rsidRPr="008346F2">
        <w:rPr>
          <w:b/>
          <w:sz w:val="28"/>
          <w:szCs w:val="28"/>
        </w:rPr>
        <w:t xml:space="preserve"> инвестиционной деятельности, интересы которых будут затронуты предлагаемым правовым регулированием.</w:t>
      </w:r>
    </w:p>
    <w:p w:rsidR="00F7416F" w:rsidRPr="008346F2" w:rsidRDefault="00F7416F" w:rsidP="000A17BF">
      <w:pPr>
        <w:pStyle w:val="-11"/>
        <w:widowControl w:val="0"/>
        <w:tabs>
          <w:tab w:val="left" w:pos="1418"/>
        </w:tabs>
        <w:spacing w:line="276" w:lineRule="auto"/>
        <w:ind w:left="709"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>Все субъекты предпринимательской и инвестиционной деятельности.</w:t>
      </w:r>
    </w:p>
    <w:p w:rsidR="00AB5DCA" w:rsidRDefault="00AB5DCA" w:rsidP="000A17BF">
      <w:pPr>
        <w:pStyle w:val="-11"/>
        <w:widowControl w:val="0"/>
        <w:numPr>
          <w:ilvl w:val="0"/>
          <w:numId w:val="1"/>
        </w:numPr>
        <w:tabs>
          <w:tab w:val="left" w:pos="1418"/>
        </w:tabs>
        <w:spacing w:line="276" w:lineRule="auto"/>
        <w:ind w:left="0" w:right="-2" w:firstLine="709"/>
        <w:jc w:val="both"/>
        <w:rPr>
          <w:b/>
          <w:sz w:val="28"/>
          <w:szCs w:val="28"/>
        </w:rPr>
      </w:pPr>
      <w:r w:rsidRPr="008346F2">
        <w:rPr>
          <w:b/>
          <w:sz w:val="28"/>
          <w:szCs w:val="28"/>
        </w:rPr>
        <w:t>Оценка необходимости применения исключений по введению правового регулирования в отношении отдельных групп лиц с</w:t>
      </w:r>
      <w:r w:rsidR="00A759D0">
        <w:rPr>
          <w:b/>
          <w:sz w:val="28"/>
          <w:szCs w:val="28"/>
        </w:rPr>
        <w:t> </w:t>
      </w:r>
      <w:r w:rsidRPr="008346F2">
        <w:rPr>
          <w:b/>
          <w:sz w:val="28"/>
          <w:szCs w:val="28"/>
        </w:rPr>
        <w:t>соответствующим обоснованием.</w:t>
      </w:r>
    </w:p>
    <w:p w:rsidR="005B2CE8" w:rsidRDefault="00265370" w:rsidP="000A17BF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370">
        <w:rPr>
          <w:rFonts w:ascii="Times New Roman" w:hAnsi="Times New Roman"/>
          <w:sz w:val="28"/>
          <w:szCs w:val="28"/>
        </w:rPr>
        <w:t xml:space="preserve">Рабочая </w:t>
      </w:r>
      <w:r w:rsidR="00A759D0" w:rsidRPr="00265370">
        <w:rPr>
          <w:rFonts w:ascii="Times New Roman" w:hAnsi="Times New Roman"/>
          <w:sz w:val="28"/>
          <w:szCs w:val="28"/>
        </w:rPr>
        <w:t>группа</w:t>
      </w:r>
      <w:r w:rsidR="008C749A" w:rsidRPr="00265370">
        <w:rPr>
          <w:rFonts w:ascii="Times New Roman" w:hAnsi="Times New Roman"/>
          <w:sz w:val="28"/>
          <w:szCs w:val="28"/>
        </w:rPr>
        <w:t xml:space="preserve"> принимает</w:t>
      </w:r>
      <w:r w:rsidR="008C749A">
        <w:rPr>
          <w:rFonts w:ascii="Times New Roman" w:hAnsi="Times New Roman"/>
          <w:sz w:val="28"/>
          <w:szCs w:val="28"/>
        </w:rPr>
        <w:t xml:space="preserve"> к рассмотрению все </w:t>
      </w:r>
      <w:r w:rsidR="008C749A" w:rsidRPr="002D1C53">
        <w:rPr>
          <w:rFonts w:ascii="Times New Roman" w:hAnsi="Times New Roman"/>
          <w:sz w:val="28"/>
          <w:szCs w:val="28"/>
        </w:rPr>
        <w:t>обращени</w:t>
      </w:r>
      <w:r w:rsidR="008C749A">
        <w:rPr>
          <w:rFonts w:ascii="Times New Roman" w:hAnsi="Times New Roman"/>
          <w:sz w:val="28"/>
          <w:szCs w:val="28"/>
        </w:rPr>
        <w:t>я</w:t>
      </w:r>
      <w:r w:rsidR="008C749A" w:rsidRPr="002D1C53">
        <w:rPr>
          <w:rFonts w:ascii="Times New Roman" w:hAnsi="Times New Roman"/>
          <w:sz w:val="28"/>
          <w:szCs w:val="28"/>
        </w:rPr>
        <w:t xml:space="preserve"> субъектов предпринимательской и инвестиционной деятельности о</w:t>
      </w:r>
      <w:r w:rsidR="00A759D0">
        <w:rPr>
          <w:rFonts w:ascii="Times New Roman" w:hAnsi="Times New Roman"/>
          <w:sz w:val="28"/>
          <w:szCs w:val="28"/>
        </w:rPr>
        <w:t> </w:t>
      </w:r>
      <w:r w:rsidR="008C749A" w:rsidRPr="002D1C53">
        <w:rPr>
          <w:rFonts w:ascii="Times New Roman" w:eastAsia="Times New Roman" w:hAnsi="Times New Roman"/>
          <w:sz w:val="28"/>
          <w:szCs w:val="28"/>
          <w:lang w:eastAsia="ru-RU"/>
        </w:rPr>
        <w:t xml:space="preserve">намерении реализовать инвестиционный проект на территории </w:t>
      </w:r>
      <w:r w:rsidR="00387EF2">
        <w:rPr>
          <w:rFonts w:ascii="Times New Roman" w:eastAsia="Times New Roman" w:hAnsi="Times New Roman"/>
          <w:sz w:val="28"/>
          <w:szCs w:val="28"/>
          <w:lang w:eastAsia="ru-RU"/>
        </w:rPr>
        <w:t>Бутурлиновского</w:t>
      </w:r>
      <w:r w:rsidR="00A759D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</w:t>
      </w:r>
      <w:r w:rsidR="005B2CE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42560" w:rsidRPr="00C6058D" w:rsidRDefault="00A759D0" w:rsidP="000A17BF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B2CE8">
        <w:rPr>
          <w:rFonts w:ascii="Times New Roman" w:eastAsia="Times New Roman" w:hAnsi="Times New Roman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B2C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0F3B" w:rsidRPr="005959C2">
        <w:rPr>
          <w:rFonts w:ascii="Times New Roman" w:hAnsi="Times New Roman"/>
          <w:sz w:val="28"/>
          <w:szCs w:val="28"/>
        </w:rPr>
        <w:t xml:space="preserve">не предполагает </w:t>
      </w:r>
      <w:r w:rsidR="008C749A">
        <w:rPr>
          <w:rFonts w:ascii="Times New Roman" w:hAnsi="Times New Roman"/>
          <w:sz w:val="28"/>
          <w:szCs w:val="28"/>
        </w:rPr>
        <w:t xml:space="preserve">введение каких-либо </w:t>
      </w:r>
      <w:r w:rsidR="00C6058D" w:rsidRPr="005959C2">
        <w:rPr>
          <w:rFonts w:ascii="Times New Roman" w:hAnsi="Times New Roman"/>
          <w:sz w:val="28"/>
          <w:szCs w:val="28"/>
        </w:rPr>
        <w:t>исключений в</w:t>
      </w:r>
      <w:r>
        <w:rPr>
          <w:rFonts w:ascii="Times New Roman" w:hAnsi="Times New Roman"/>
          <w:sz w:val="28"/>
          <w:szCs w:val="28"/>
        </w:rPr>
        <w:t> </w:t>
      </w:r>
      <w:r w:rsidR="00C6058D" w:rsidRPr="005959C2">
        <w:rPr>
          <w:rFonts w:ascii="Times New Roman" w:hAnsi="Times New Roman"/>
          <w:sz w:val="28"/>
          <w:szCs w:val="28"/>
        </w:rPr>
        <w:t>отношении отдельных групп лиц.</w:t>
      </w:r>
    </w:p>
    <w:p w:rsidR="00AB5DCA" w:rsidRDefault="00AB5DCA" w:rsidP="000A17BF">
      <w:pPr>
        <w:pStyle w:val="-11"/>
        <w:widowControl w:val="0"/>
        <w:numPr>
          <w:ilvl w:val="0"/>
          <w:numId w:val="1"/>
        </w:numPr>
        <w:tabs>
          <w:tab w:val="left" w:pos="1418"/>
        </w:tabs>
        <w:spacing w:line="276" w:lineRule="auto"/>
        <w:ind w:left="0" w:right="-2" w:firstLine="709"/>
        <w:jc w:val="both"/>
        <w:rPr>
          <w:b/>
          <w:sz w:val="28"/>
          <w:szCs w:val="28"/>
        </w:rPr>
      </w:pPr>
      <w:r w:rsidRPr="008346F2">
        <w:rPr>
          <w:b/>
          <w:sz w:val="28"/>
          <w:szCs w:val="28"/>
        </w:rPr>
        <w:t xml:space="preserve">Оценка расходов бюджета </w:t>
      </w:r>
      <w:r w:rsidR="00387EF2">
        <w:rPr>
          <w:b/>
          <w:sz w:val="28"/>
          <w:szCs w:val="28"/>
        </w:rPr>
        <w:t>Бутурлиновского</w:t>
      </w:r>
      <w:r w:rsidR="00A759D0">
        <w:rPr>
          <w:b/>
          <w:sz w:val="28"/>
          <w:szCs w:val="28"/>
        </w:rPr>
        <w:t xml:space="preserve"> муниципального района</w:t>
      </w:r>
      <w:r w:rsidRPr="008346F2">
        <w:rPr>
          <w:b/>
          <w:sz w:val="28"/>
          <w:szCs w:val="28"/>
        </w:rPr>
        <w:t>, необходимых для реализации предлагаемого правового регулирования.</w:t>
      </w:r>
    </w:p>
    <w:p w:rsidR="00D875F8" w:rsidRDefault="000A17BF" w:rsidP="000A17BF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программы «Развитие </w:t>
      </w:r>
      <w:r w:rsidRPr="000A17BF">
        <w:rPr>
          <w:rFonts w:ascii="Times New Roman" w:hAnsi="Times New Roman"/>
          <w:iCs/>
          <w:sz w:val="28"/>
          <w:szCs w:val="28"/>
        </w:rPr>
        <w:t>Бутурлиновского муниципального района Воронежской области»</w:t>
      </w:r>
      <w:r>
        <w:rPr>
          <w:rFonts w:ascii="Times New Roman" w:hAnsi="Times New Roman"/>
          <w:sz w:val="28"/>
          <w:szCs w:val="28"/>
        </w:rPr>
        <w:t xml:space="preserve"> за  счет средств местного бюджета на 2018-2024 годы составит </w:t>
      </w:r>
      <w:r w:rsidR="001A08BC">
        <w:rPr>
          <w:rFonts w:ascii="Times New Roman" w:hAnsi="Times New Roman"/>
          <w:sz w:val="28"/>
          <w:szCs w:val="28"/>
        </w:rPr>
        <w:t>369,4</w:t>
      </w:r>
      <w:r>
        <w:rPr>
          <w:rFonts w:ascii="Times New Roman" w:hAnsi="Times New Roman"/>
          <w:sz w:val="28"/>
          <w:szCs w:val="28"/>
        </w:rPr>
        <w:t>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AB5DCA" w:rsidRDefault="00AB5DCA" w:rsidP="000A17BF">
      <w:pPr>
        <w:pStyle w:val="-11"/>
        <w:widowControl w:val="0"/>
        <w:numPr>
          <w:ilvl w:val="0"/>
          <w:numId w:val="1"/>
        </w:numPr>
        <w:tabs>
          <w:tab w:val="left" w:pos="1418"/>
        </w:tabs>
        <w:spacing w:line="276" w:lineRule="auto"/>
        <w:ind w:left="0" w:right="-2" w:firstLine="709"/>
        <w:jc w:val="both"/>
        <w:rPr>
          <w:b/>
          <w:sz w:val="28"/>
          <w:szCs w:val="28"/>
        </w:rPr>
      </w:pPr>
      <w:r w:rsidRPr="008346F2">
        <w:rPr>
          <w:b/>
          <w:sz w:val="28"/>
          <w:szCs w:val="28"/>
        </w:rPr>
        <w:t>Оценка изменений расходов субъектов предпринимательской и инвестиционной деятельности на осуществление такой деятельности, связанных с необходимостью соблюдения обязанностей (запретов, ограничений), возлагаемых на них или изменяемых предлагаемым правовым регулированием.</w:t>
      </w:r>
    </w:p>
    <w:p w:rsidR="0027128A" w:rsidRPr="0027128A" w:rsidRDefault="00A759D0" w:rsidP="000A17BF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7128A" w:rsidRPr="0027128A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</w:t>
      </w:r>
      <w:r w:rsidR="0027128A" w:rsidRPr="0027128A">
        <w:rPr>
          <w:rFonts w:ascii="Times New Roman" w:hAnsi="Times New Roman"/>
          <w:sz w:val="28"/>
          <w:szCs w:val="28"/>
        </w:rPr>
        <w:t xml:space="preserve"> не прив</w:t>
      </w:r>
      <w:r>
        <w:rPr>
          <w:rFonts w:ascii="Times New Roman" w:hAnsi="Times New Roman"/>
          <w:sz w:val="28"/>
          <w:szCs w:val="28"/>
        </w:rPr>
        <w:t>о</w:t>
      </w:r>
      <w:r w:rsidR="0027128A" w:rsidRPr="0027128A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и</w:t>
      </w:r>
      <w:r w:rsidR="0027128A" w:rsidRPr="0027128A">
        <w:rPr>
          <w:rFonts w:ascii="Times New Roman" w:hAnsi="Times New Roman"/>
          <w:sz w:val="28"/>
          <w:szCs w:val="28"/>
        </w:rPr>
        <w:t>т к образованию дополнительных расходов у</w:t>
      </w:r>
      <w:r>
        <w:rPr>
          <w:rFonts w:ascii="Times New Roman" w:hAnsi="Times New Roman"/>
          <w:sz w:val="28"/>
          <w:szCs w:val="28"/>
        </w:rPr>
        <w:t> </w:t>
      </w:r>
      <w:r w:rsidR="0027128A" w:rsidRPr="0027128A">
        <w:rPr>
          <w:rFonts w:ascii="Times New Roman" w:hAnsi="Times New Roman"/>
          <w:sz w:val="28"/>
          <w:szCs w:val="28"/>
        </w:rPr>
        <w:t xml:space="preserve">субъектов предпринимательской и инвестиционной деятельности. </w:t>
      </w:r>
    </w:p>
    <w:p w:rsidR="00AB5DCA" w:rsidRPr="008346F2" w:rsidRDefault="00AB5DCA" w:rsidP="000A17BF">
      <w:pPr>
        <w:pStyle w:val="-11"/>
        <w:widowControl w:val="0"/>
        <w:numPr>
          <w:ilvl w:val="0"/>
          <w:numId w:val="1"/>
        </w:numPr>
        <w:tabs>
          <w:tab w:val="left" w:pos="1418"/>
        </w:tabs>
        <w:spacing w:line="276" w:lineRule="auto"/>
        <w:ind w:left="0" w:right="-2" w:firstLine="709"/>
        <w:jc w:val="both"/>
        <w:rPr>
          <w:b/>
          <w:sz w:val="28"/>
          <w:szCs w:val="28"/>
        </w:rPr>
      </w:pPr>
      <w:r w:rsidRPr="008346F2">
        <w:rPr>
          <w:b/>
          <w:sz w:val="28"/>
          <w:szCs w:val="28"/>
        </w:rPr>
        <w:lastRenderedPageBreak/>
        <w:t>Оценка рисков невозможности решения проблемы предложенным способом, оценка рисков непредвиденных негативных последствий.</w:t>
      </w:r>
    </w:p>
    <w:p w:rsidR="00AB5DCA" w:rsidRDefault="00AB5DCA" w:rsidP="000A17BF">
      <w:pPr>
        <w:pStyle w:val="-11"/>
        <w:widowControl w:val="0"/>
        <w:numPr>
          <w:ilvl w:val="0"/>
          <w:numId w:val="1"/>
        </w:numPr>
        <w:tabs>
          <w:tab w:val="left" w:pos="1418"/>
        </w:tabs>
        <w:spacing w:line="276" w:lineRule="auto"/>
        <w:ind w:left="0" w:right="-2" w:firstLine="709"/>
        <w:jc w:val="both"/>
        <w:rPr>
          <w:b/>
          <w:sz w:val="28"/>
          <w:szCs w:val="28"/>
        </w:rPr>
      </w:pPr>
      <w:r w:rsidRPr="008346F2">
        <w:rPr>
          <w:b/>
          <w:sz w:val="28"/>
          <w:szCs w:val="28"/>
        </w:rPr>
        <w:t>Вывод об оценке целесообразности предлагаемого правового регулирования.</w:t>
      </w:r>
    </w:p>
    <w:p w:rsidR="007D4D16" w:rsidRPr="007D4D16" w:rsidRDefault="00A759D0" w:rsidP="000A17BF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0243">
        <w:rPr>
          <w:rFonts w:ascii="Times New Roman" w:hAnsi="Times New Roman"/>
          <w:sz w:val="28"/>
          <w:szCs w:val="28"/>
        </w:rPr>
        <w:t>П</w:t>
      </w:r>
      <w:r w:rsidR="005B2CE8" w:rsidRPr="001B0243">
        <w:rPr>
          <w:rFonts w:ascii="Times New Roman" w:hAnsi="Times New Roman"/>
          <w:sz w:val="28"/>
          <w:szCs w:val="28"/>
        </w:rPr>
        <w:t>остановлени</w:t>
      </w:r>
      <w:r w:rsidRPr="001B0243">
        <w:rPr>
          <w:rFonts w:ascii="Times New Roman" w:hAnsi="Times New Roman"/>
          <w:sz w:val="28"/>
          <w:szCs w:val="28"/>
        </w:rPr>
        <w:t>е</w:t>
      </w:r>
      <w:r w:rsidR="005B2CE8" w:rsidRPr="001B0243">
        <w:rPr>
          <w:rFonts w:ascii="Times New Roman" w:hAnsi="Times New Roman"/>
          <w:sz w:val="28"/>
          <w:szCs w:val="28"/>
        </w:rPr>
        <w:t xml:space="preserve"> </w:t>
      </w:r>
      <w:r w:rsidR="001B0243" w:rsidRPr="001B0243">
        <w:rPr>
          <w:rFonts w:ascii="Times New Roman" w:hAnsi="Times New Roman"/>
          <w:sz w:val="28"/>
          <w:szCs w:val="28"/>
        </w:rPr>
        <w:t>о</w:t>
      </w:r>
      <w:r w:rsidR="001A08BC">
        <w:rPr>
          <w:rFonts w:ascii="Times New Roman" w:hAnsi="Times New Roman"/>
          <w:iCs/>
          <w:sz w:val="28"/>
          <w:szCs w:val="28"/>
        </w:rPr>
        <w:t xml:space="preserve"> внесении изменений в </w:t>
      </w:r>
      <w:r w:rsidR="001B0243" w:rsidRPr="001B0243">
        <w:rPr>
          <w:rFonts w:ascii="Times New Roman" w:hAnsi="Times New Roman"/>
          <w:iCs/>
          <w:sz w:val="28"/>
          <w:szCs w:val="28"/>
        </w:rPr>
        <w:t>муниципальн</w:t>
      </w:r>
      <w:r w:rsidR="001A08BC">
        <w:rPr>
          <w:rFonts w:ascii="Times New Roman" w:hAnsi="Times New Roman"/>
          <w:iCs/>
          <w:sz w:val="28"/>
          <w:szCs w:val="28"/>
        </w:rPr>
        <w:t>ую</w:t>
      </w:r>
      <w:r w:rsidR="001B0243" w:rsidRPr="001B0243">
        <w:rPr>
          <w:rFonts w:ascii="Times New Roman" w:hAnsi="Times New Roman"/>
          <w:iCs/>
          <w:sz w:val="28"/>
          <w:szCs w:val="28"/>
        </w:rPr>
        <w:t xml:space="preserve">  программ</w:t>
      </w:r>
      <w:r w:rsidR="001A08BC">
        <w:rPr>
          <w:rFonts w:ascii="Times New Roman" w:hAnsi="Times New Roman"/>
          <w:iCs/>
          <w:sz w:val="28"/>
          <w:szCs w:val="28"/>
        </w:rPr>
        <w:t>у</w:t>
      </w:r>
      <w:r w:rsidR="001B0243" w:rsidRPr="001B0243">
        <w:rPr>
          <w:rFonts w:ascii="Times New Roman" w:hAnsi="Times New Roman"/>
          <w:iCs/>
          <w:sz w:val="28"/>
          <w:szCs w:val="28"/>
        </w:rPr>
        <w:t xml:space="preserve"> Бутурлиновского муниципального района Воронежской области  «Развитие Бутурлиновского муниципального района Воронежской области</w:t>
      </w:r>
      <w:r w:rsidR="001B0243">
        <w:rPr>
          <w:rFonts w:ascii="Times New Roman" w:hAnsi="Times New Roman"/>
          <w:iCs/>
          <w:sz w:val="28"/>
          <w:szCs w:val="28"/>
        </w:rPr>
        <w:t>»</w:t>
      </w:r>
      <w:r w:rsidR="001B0243" w:rsidRPr="001B0243">
        <w:rPr>
          <w:rFonts w:ascii="Times New Roman" w:hAnsi="Times New Roman"/>
          <w:sz w:val="28"/>
          <w:szCs w:val="28"/>
        </w:rPr>
        <w:t xml:space="preserve"> </w:t>
      </w:r>
      <w:r w:rsidR="00DD070B">
        <w:rPr>
          <w:rFonts w:ascii="Times New Roman" w:hAnsi="Times New Roman"/>
          <w:sz w:val="28"/>
          <w:szCs w:val="28"/>
        </w:rPr>
        <w:t xml:space="preserve">способствует </w:t>
      </w:r>
      <w:r w:rsidR="00C833C8">
        <w:rPr>
          <w:rFonts w:ascii="Times New Roman" w:hAnsi="Times New Roman"/>
          <w:sz w:val="28"/>
          <w:szCs w:val="28"/>
        </w:rPr>
        <w:t>успешно</w:t>
      </w:r>
      <w:r w:rsidR="00DD070B">
        <w:rPr>
          <w:rFonts w:ascii="Times New Roman" w:hAnsi="Times New Roman"/>
          <w:sz w:val="28"/>
          <w:szCs w:val="28"/>
        </w:rPr>
        <w:t>му</w:t>
      </w:r>
      <w:r w:rsidR="00C833C8">
        <w:rPr>
          <w:rFonts w:ascii="Times New Roman" w:hAnsi="Times New Roman"/>
          <w:sz w:val="28"/>
          <w:szCs w:val="28"/>
        </w:rPr>
        <w:t xml:space="preserve"> </w:t>
      </w:r>
      <w:r w:rsidR="00DD070B">
        <w:rPr>
          <w:rFonts w:ascii="Times New Roman" w:hAnsi="Times New Roman"/>
          <w:sz w:val="28"/>
          <w:szCs w:val="28"/>
        </w:rPr>
        <w:t xml:space="preserve">регулированию отношений, возникших в ходе подготовки и реализации инвестиционных проектов на территории </w:t>
      </w:r>
      <w:r w:rsidR="001B0243">
        <w:rPr>
          <w:rFonts w:ascii="Times New Roman" w:hAnsi="Times New Roman"/>
          <w:sz w:val="28"/>
          <w:szCs w:val="28"/>
        </w:rPr>
        <w:t>Бутурлиновского района</w:t>
      </w:r>
      <w:r w:rsidR="007D4D16" w:rsidRPr="007D4D16">
        <w:rPr>
          <w:rFonts w:ascii="Times New Roman" w:hAnsi="Times New Roman"/>
          <w:sz w:val="28"/>
          <w:szCs w:val="28"/>
        </w:rPr>
        <w:t>.</w:t>
      </w:r>
    </w:p>
    <w:p w:rsidR="00AB5DCA" w:rsidRDefault="00AB5DCA" w:rsidP="000A17BF">
      <w:pPr>
        <w:pStyle w:val="-11"/>
        <w:widowControl w:val="0"/>
        <w:numPr>
          <w:ilvl w:val="0"/>
          <w:numId w:val="1"/>
        </w:numPr>
        <w:tabs>
          <w:tab w:val="left" w:pos="1418"/>
        </w:tabs>
        <w:spacing w:line="276" w:lineRule="auto"/>
        <w:ind w:left="0" w:right="-2" w:firstLine="709"/>
        <w:jc w:val="both"/>
        <w:rPr>
          <w:b/>
          <w:sz w:val="28"/>
          <w:szCs w:val="28"/>
        </w:rPr>
      </w:pPr>
      <w:r w:rsidRPr="008346F2">
        <w:rPr>
          <w:b/>
          <w:sz w:val="28"/>
          <w:szCs w:val="28"/>
        </w:rPr>
        <w:t xml:space="preserve">Иные сведения, позволяющие оценить обоснованность вводимых обязанностей, запретов и ограничений для субъектов предпринимательской и инвестиционной деятельности, обоснованность расходов субъектов предпринимательской и инвестиционной деятельности и бюджета </w:t>
      </w:r>
      <w:r w:rsidR="00387EF2">
        <w:rPr>
          <w:b/>
          <w:sz w:val="28"/>
          <w:szCs w:val="28"/>
        </w:rPr>
        <w:t>Бутурлиновского</w:t>
      </w:r>
      <w:r w:rsidR="00DD070B">
        <w:rPr>
          <w:b/>
          <w:sz w:val="28"/>
          <w:szCs w:val="28"/>
        </w:rPr>
        <w:t xml:space="preserve"> муниципального района</w:t>
      </w:r>
      <w:r w:rsidRPr="008346F2">
        <w:rPr>
          <w:b/>
          <w:sz w:val="28"/>
          <w:szCs w:val="28"/>
        </w:rPr>
        <w:t xml:space="preserve">, которые возникнут в связи </w:t>
      </w:r>
      <w:proofErr w:type="gramStart"/>
      <w:r w:rsidRPr="008346F2">
        <w:rPr>
          <w:b/>
          <w:sz w:val="28"/>
          <w:szCs w:val="28"/>
        </w:rPr>
        <w:t>с</w:t>
      </w:r>
      <w:proofErr w:type="gramEnd"/>
      <w:r w:rsidRPr="008346F2">
        <w:rPr>
          <w:b/>
          <w:sz w:val="28"/>
          <w:szCs w:val="28"/>
        </w:rPr>
        <w:t xml:space="preserve"> принят</w:t>
      </w:r>
      <w:r w:rsidR="00DD070B">
        <w:rPr>
          <w:b/>
          <w:sz w:val="28"/>
          <w:szCs w:val="28"/>
        </w:rPr>
        <w:t>ым</w:t>
      </w:r>
      <w:r w:rsidRPr="008346F2">
        <w:rPr>
          <w:b/>
          <w:sz w:val="28"/>
          <w:szCs w:val="28"/>
        </w:rPr>
        <w:t xml:space="preserve"> НПА.</w:t>
      </w:r>
    </w:p>
    <w:p w:rsidR="005F4D0C" w:rsidRDefault="00DD070B" w:rsidP="000A17BF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D4D16" w:rsidRPr="007D4D16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</w:t>
      </w:r>
      <w:r w:rsidR="007D4D16" w:rsidRPr="007D4D16">
        <w:rPr>
          <w:rFonts w:ascii="Times New Roman" w:hAnsi="Times New Roman"/>
          <w:sz w:val="28"/>
          <w:szCs w:val="28"/>
        </w:rPr>
        <w:t xml:space="preserve"> не предусматривает введение обязанностей, запретов и</w:t>
      </w:r>
      <w:r>
        <w:rPr>
          <w:rFonts w:ascii="Times New Roman" w:hAnsi="Times New Roman"/>
          <w:sz w:val="28"/>
          <w:szCs w:val="28"/>
        </w:rPr>
        <w:t> </w:t>
      </w:r>
      <w:r w:rsidR="007D4D16" w:rsidRPr="007D4D16">
        <w:rPr>
          <w:rFonts w:ascii="Times New Roman" w:hAnsi="Times New Roman"/>
          <w:sz w:val="28"/>
          <w:szCs w:val="28"/>
        </w:rPr>
        <w:t>ограничений</w:t>
      </w:r>
      <w:r w:rsidR="00A555CE">
        <w:rPr>
          <w:rFonts w:ascii="Times New Roman" w:hAnsi="Times New Roman"/>
          <w:sz w:val="28"/>
          <w:szCs w:val="28"/>
        </w:rPr>
        <w:t xml:space="preserve"> </w:t>
      </w:r>
      <w:r w:rsidR="007D4D16" w:rsidRPr="007D4D16">
        <w:rPr>
          <w:rFonts w:ascii="Times New Roman" w:hAnsi="Times New Roman"/>
          <w:sz w:val="28"/>
          <w:szCs w:val="28"/>
        </w:rPr>
        <w:t>для субъектов предпринимательской и инвестиционной деятельности, а также расходов субъектов предпринимательской и</w:t>
      </w:r>
      <w:r>
        <w:rPr>
          <w:rFonts w:ascii="Times New Roman" w:hAnsi="Times New Roman"/>
          <w:sz w:val="28"/>
          <w:szCs w:val="28"/>
        </w:rPr>
        <w:t> </w:t>
      </w:r>
      <w:r w:rsidR="00FC34AC">
        <w:rPr>
          <w:rFonts w:ascii="Times New Roman" w:hAnsi="Times New Roman"/>
          <w:sz w:val="28"/>
          <w:szCs w:val="28"/>
        </w:rPr>
        <w:t>инвестиционной деятельности</w:t>
      </w:r>
      <w:r w:rsidR="007D4D16" w:rsidRPr="007D4D16">
        <w:rPr>
          <w:rFonts w:ascii="Times New Roman" w:hAnsi="Times New Roman"/>
          <w:sz w:val="28"/>
          <w:szCs w:val="28"/>
        </w:rPr>
        <w:t>.</w:t>
      </w:r>
    </w:p>
    <w:p w:rsidR="005F4D0C" w:rsidRDefault="005F4D0C" w:rsidP="000A17BF">
      <w:pPr>
        <w:pStyle w:val="ConsPlusTitle"/>
        <w:widowControl/>
        <w:spacing w:line="276" w:lineRule="auto"/>
        <w:ind w:firstLine="709"/>
        <w:contextualSpacing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D2319" w:rsidRPr="00890F45" w:rsidRDefault="00AD2319" w:rsidP="000A17BF">
      <w:pPr>
        <w:tabs>
          <w:tab w:val="left" w:pos="1440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5370" w:rsidRDefault="000E1BCF" w:rsidP="000A17BF">
      <w:pPr>
        <w:tabs>
          <w:tab w:val="left" w:pos="1440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 администрации</w:t>
      </w:r>
      <w:r w:rsidR="00AD2319" w:rsidRPr="00890F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D2319" w:rsidRPr="00890F45" w:rsidRDefault="00265370" w:rsidP="000A17BF">
      <w:pPr>
        <w:tabs>
          <w:tab w:val="left" w:pos="1440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Бутурлиновского муниципального района</w:t>
      </w:r>
      <w:r w:rsidR="00AD2319" w:rsidRPr="00890F4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AD2319" w:rsidRPr="00890F4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</w:t>
      </w:r>
      <w:r w:rsidR="00387EF2">
        <w:rPr>
          <w:rFonts w:ascii="Times New Roman" w:eastAsia="Times New Roman" w:hAnsi="Times New Roman"/>
          <w:sz w:val="28"/>
          <w:szCs w:val="28"/>
          <w:lang w:eastAsia="ru-RU"/>
        </w:rPr>
        <w:t>Е. П. Бухарина</w:t>
      </w:r>
    </w:p>
    <w:p w:rsidR="005734B4" w:rsidRDefault="005734B4" w:rsidP="005F4D0C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5734B4" w:rsidSect="009A0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9735B"/>
    <w:multiLevelType w:val="hybridMultilevel"/>
    <w:tmpl w:val="35EE5158"/>
    <w:lvl w:ilvl="0" w:tplc="2FCCF150">
      <w:start w:val="1"/>
      <w:numFmt w:val="decimal"/>
      <w:lvlText w:val="%1."/>
      <w:lvlJc w:val="left"/>
      <w:pPr>
        <w:ind w:left="148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57B1FD5"/>
    <w:multiLevelType w:val="hybridMultilevel"/>
    <w:tmpl w:val="6C8C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46234F"/>
    <w:multiLevelType w:val="hybridMultilevel"/>
    <w:tmpl w:val="6C8C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D0C"/>
    <w:rsid w:val="00006CA5"/>
    <w:rsid w:val="00055A4D"/>
    <w:rsid w:val="00057800"/>
    <w:rsid w:val="00062389"/>
    <w:rsid w:val="000660AA"/>
    <w:rsid w:val="00066993"/>
    <w:rsid w:val="00092178"/>
    <w:rsid w:val="000A17BF"/>
    <w:rsid w:val="000E1BCF"/>
    <w:rsid w:val="00112576"/>
    <w:rsid w:val="001559AB"/>
    <w:rsid w:val="00156D68"/>
    <w:rsid w:val="00177680"/>
    <w:rsid w:val="001A08BC"/>
    <w:rsid w:val="001B0243"/>
    <w:rsid w:val="001D086A"/>
    <w:rsid w:val="001F34AB"/>
    <w:rsid w:val="001F388F"/>
    <w:rsid w:val="002172C2"/>
    <w:rsid w:val="00227BED"/>
    <w:rsid w:val="00242E1E"/>
    <w:rsid w:val="00264829"/>
    <w:rsid w:val="00265370"/>
    <w:rsid w:val="0027128A"/>
    <w:rsid w:val="00284244"/>
    <w:rsid w:val="002A0552"/>
    <w:rsid w:val="002A079F"/>
    <w:rsid w:val="00301EFA"/>
    <w:rsid w:val="00334F3C"/>
    <w:rsid w:val="00380CC8"/>
    <w:rsid w:val="00381FBF"/>
    <w:rsid w:val="00387EF2"/>
    <w:rsid w:val="003B1F90"/>
    <w:rsid w:val="003C54D4"/>
    <w:rsid w:val="003C713F"/>
    <w:rsid w:val="003E2ED5"/>
    <w:rsid w:val="003E5674"/>
    <w:rsid w:val="004308F8"/>
    <w:rsid w:val="00440BEF"/>
    <w:rsid w:val="004545B4"/>
    <w:rsid w:val="004A69D2"/>
    <w:rsid w:val="004B32D3"/>
    <w:rsid w:val="004B5F9B"/>
    <w:rsid w:val="004E2623"/>
    <w:rsid w:val="005010DD"/>
    <w:rsid w:val="005409F4"/>
    <w:rsid w:val="005734B4"/>
    <w:rsid w:val="005828D0"/>
    <w:rsid w:val="0059224A"/>
    <w:rsid w:val="005959C2"/>
    <w:rsid w:val="005B2CE8"/>
    <w:rsid w:val="005C4253"/>
    <w:rsid w:val="005F4D0C"/>
    <w:rsid w:val="00640288"/>
    <w:rsid w:val="0065470F"/>
    <w:rsid w:val="00675FE6"/>
    <w:rsid w:val="00680CFB"/>
    <w:rsid w:val="006D751B"/>
    <w:rsid w:val="006F12B8"/>
    <w:rsid w:val="00710C9E"/>
    <w:rsid w:val="00714287"/>
    <w:rsid w:val="00730B27"/>
    <w:rsid w:val="00742F98"/>
    <w:rsid w:val="00771829"/>
    <w:rsid w:val="007949AA"/>
    <w:rsid w:val="007B5CF3"/>
    <w:rsid w:val="007B7D23"/>
    <w:rsid w:val="007C7B1B"/>
    <w:rsid w:val="007D43B0"/>
    <w:rsid w:val="007D4D16"/>
    <w:rsid w:val="00831D9F"/>
    <w:rsid w:val="008468AB"/>
    <w:rsid w:val="00855E5B"/>
    <w:rsid w:val="00871194"/>
    <w:rsid w:val="00880B30"/>
    <w:rsid w:val="008C749A"/>
    <w:rsid w:val="00925C36"/>
    <w:rsid w:val="00927302"/>
    <w:rsid w:val="00932562"/>
    <w:rsid w:val="009657BF"/>
    <w:rsid w:val="009A0EAC"/>
    <w:rsid w:val="009E5968"/>
    <w:rsid w:val="00A43CC7"/>
    <w:rsid w:val="00A555CE"/>
    <w:rsid w:val="00A6636D"/>
    <w:rsid w:val="00A759D0"/>
    <w:rsid w:val="00A76104"/>
    <w:rsid w:val="00AB5DCA"/>
    <w:rsid w:val="00AD2319"/>
    <w:rsid w:val="00AE6919"/>
    <w:rsid w:val="00B21219"/>
    <w:rsid w:val="00B26B67"/>
    <w:rsid w:val="00B6438D"/>
    <w:rsid w:val="00B80B5A"/>
    <w:rsid w:val="00B87806"/>
    <w:rsid w:val="00B964F5"/>
    <w:rsid w:val="00B97429"/>
    <w:rsid w:val="00BC4D69"/>
    <w:rsid w:val="00BD7750"/>
    <w:rsid w:val="00C00ED5"/>
    <w:rsid w:val="00C16519"/>
    <w:rsid w:val="00C55C01"/>
    <w:rsid w:val="00C6058D"/>
    <w:rsid w:val="00C673AE"/>
    <w:rsid w:val="00C67E9B"/>
    <w:rsid w:val="00C833C8"/>
    <w:rsid w:val="00C865BB"/>
    <w:rsid w:val="00C954CE"/>
    <w:rsid w:val="00C95783"/>
    <w:rsid w:val="00CB1FB2"/>
    <w:rsid w:val="00CF704E"/>
    <w:rsid w:val="00D110A6"/>
    <w:rsid w:val="00D42560"/>
    <w:rsid w:val="00D875F8"/>
    <w:rsid w:val="00DB34AF"/>
    <w:rsid w:val="00DC7EBD"/>
    <w:rsid w:val="00DD070B"/>
    <w:rsid w:val="00DE5B03"/>
    <w:rsid w:val="00E33699"/>
    <w:rsid w:val="00E645A4"/>
    <w:rsid w:val="00E82D21"/>
    <w:rsid w:val="00E90540"/>
    <w:rsid w:val="00EC1701"/>
    <w:rsid w:val="00F44F8D"/>
    <w:rsid w:val="00F50F3B"/>
    <w:rsid w:val="00F66ACD"/>
    <w:rsid w:val="00F7416F"/>
    <w:rsid w:val="00FC34AC"/>
    <w:rsid w:val="00FC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5F4D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F4D0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6F12B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-11">
    <w:name w:val="Цветной список - Акцент 11"/>
    <w:basedOn w:val="a"/>
    <w:uiPriority w:val="34"/>
    <w:qFormat/>
    <w:rsid w:val="00CF70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F66ACD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730B2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30B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1;n=31389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1D703-82D5-4A82-90D6-54DB12DB9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Колоскова О.Н.</dc:creator>
  <cp:lastModifiedBy>Пользователь</cp:lastModifiedBy>
  <cp:revision>9</cp:revision>
  <cp:lastPrinted>2018-08-02T13:31:00Z</cp:lastPrinted>
  <dcterms:created xsi:type="dcterms:W3CDTF">2018-08-02T11:20:00Z</dcterms:created>
  <dcterms:modified xsi:type="dcterms:W3CDTF">2019-06-04T11:37:00Z</dcterms:modified>
</cp:coreProperties>
</file>