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t>Контрольно-счетная  палата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82B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2638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9F1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t>СТАНДАРТ ОРГАНИЗАЦИИ ДЕЯТЕЛЬНОСТИ</w:t>
      </w:r>
      <w:r w:rsidR="009F1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="009F1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82B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2638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6382B">
        <w:rPr>
          <w:rFonts w:ascii="Times New Roman" w:hAnsi="Times New Roman" w:cs="Times New Roman"/>
          <w:sz w:val="28"/>
          <w:szCs w:val="28"/>
        </w:rPr>
        <w:t>УТВЕРЖДАЮ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6382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6382B"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 w:rsidRPr="0026382B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</w:t>
      </w:r>
      <w:r w:rsidRPr="0026382B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63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2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382B">
        <w:rPr>
          <w:rFonts w:ascii="Times New Roman" w:hAnsi="Times New Roman" w:cs="Times New Roman"/>
          <w:sz w:val="28"/>
          <w:szCs w:val="28"/>
        </w:rPr>
        <w:t xml:space="preserve"> Общие положения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6382B">
        <w:rPr>
          <w:rFonts w:ascii="Times New Roman" w:hAnsi="Times New Roman" w:cs="Times New Roman"/>
          <w:sz w:val="28"/>
          <w:szCs w:val="28"/>
        </w:rPr>
        <w:t xml:space="preserve"> Формирование и утверждение плана работы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6382B">
        <w:rPr>
          <w:rFonts w:ascii="Times New Roman" w:hAnsi="Times New Roman" w:cs="Times New Roman"/>
          <w:sz w:val="28"/>
          <w:szCs w:val="28"/>
        </w:rPr>
        <w:t xml:space="preserve">Форма, структура и содержание плана работы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6382B">
        <w:rPr>
          <w:rFonts w:ascii="Times New Roman" w:hAnsi="Times New Roman" w:cs="Times New Roman"/>
          <w:sz w:val="28"/>
          <w:szCs w:val="28"/>
        </w:rPr>
        <w:t xml:space="preserve"> Корректировка плана работы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382B">
        <w:rPr>
          <w:rFonts w:ascii="Times New Roman" w:hAnsi="Times New Roman" w:cs="Times New Roman"/>
          <w:sz w:val="28"/>
          <w:szCs w:val="28"/>
        </w:rPr>
        <w:t xml:space="preserve"> Контроль исполнения плана работы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Приложение: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 Примерная форма плана работы КСП на год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382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6382B">
      <w:pPr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D54768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1.1. Стандарт организации деятельности СОД «Планирование работы Контрольно-счетной палаты </w:t>
      </w:r>
      <w:proofErr w:type="spellStart"/>
      <w:r w:rsidR="00D5476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547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26382B">
        <w:rPr>
          <w:rFonts w:ascii="Times New Roman" w:hAnsi="Times New Roman" w:cs="Times New Roman"/>
          <w:sz w:val="28"/>
          <w:szCs w:val="28"/>
        </w:rPr>
        <w:t xml:space="preserve"> (далее – Стандарт) предназначен для установления общих принципов и порядка планирования деятельности (далее – планирование) Контрольно-счетной палаты городского округа город Воронеж (далее – КСП) для обеспечения эффективной организации осуществления внешнего муниципального финансового контроля и выполнения полномочий контрольно-счетного органа. </w:t>
      </w:r>
    </w:p>
    <w:p w:rsidR="0026382B" w:rsidRPr="0026382B" w:rsidRDefault="0026382B" w:rsidP="00F64B14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Стандарт разработан на основании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Контрольно-счетной палате </w:t>
      </w:r>
      <w:proofErr w:type="spellStart"/>
      <w:r w:rsidR="00F64B1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64B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F64B14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244F1F">
        <w:rPr>
          <w:rFonts w:ascii="Times New Roman" w:hAnsi="Times New Roman" w:cs="Times New Roman"/>
          <w:sz w:val="28"/>
          <w:szCs w:val="28"/>
        </w:rPr>
        <w:t>0</w:t>
      </w:r>
      <w:r w:rsidR="00F64B14">
        <w:rPr>
          <w:rFonts w:ascii="Times New Roman" w:hAnsi="Times New Roman" w:cs="Times New Roman"/>
          <w:sz w:val="28"/>
          <w:szCs w:val="28"/>
        </w:rPr>
        <w:t>9.0</w:t>
      </w:r>
      <w:r w:rsidR="00244F1F">
        <w:rPr>
          <w:rFonts w:ascii="Times New Roman" w:hAnsi="Times New Roman" w:cs="Times New Roman"/>
          <w:sz w:val="28"/>
          <w:szCs w:val="28"/>
        </w:rPr>
        <w:t>9</w:t>
      </w:r>
      <w:r w:rsidR="00F64B14">
        <w:rPr>
          <w:rFonts w:ascii="Times New Roman" w:hAnsi="Times New Roman" w:cs="Times New Roman"/>
          <w:sz w:val="28"/>
          <w:szCs w:val="28"/>
        </w:rPr>
        <w:t>.20</w:t>
      </w:r>
      <w:r w:rsidR="00244F1F">
        <w:rPr>
          <w:rFonts w:ascii="Times New Roman" w:hAnsi="Times New Roman" w:cs="Times New Roman"/>
          <w:sz w:val="28"/>
          <w:szCs w:val="28"/>
        </w:rPr>
        <w:t>21</w:t>
      </w:r>
      <w:r w:rsidR="00F64B14">
        <w:rPr>
          <w:rFonts w:ascii="Times New Roman" w:hAnsi="Times New Roman" w:cs="Times New Roman"/>
          <w:sz w:val="28"/>
          <w:szCs w:val="28"/>
        </w:rPr>
        <w:t>г. №</w:t>
      </w:r>
      <w:r w:rsidR="00244F1F">
        <w:rPr>
          <w:rFonts w:ascii="Times New Roman" w:hAnsi="Times New Roman" w:cs="Times New Roman"/>
          <w:sz w:val="28"/>
          <w:szCs w:val="28"/>
        </w:rPr>
        <w:t xml:space="preserve"> 164</w:t>
      </w:r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>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12.05.2012 № 21К (854)); </w:t>
      </w:r>
      <w:proofErr w:type="gramEnd"/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1.3. При разработке настоящего Стандарта использован Стандарт Счетной палаты Российской Федерации СОД 12 «Планирование работы Счетной палаты Российской Федерации», утвержденный Коллегией Счетной палаты Российской Федерации (протокол от 22.07.2011 № 39К (806)).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1.4. Задачи Стандарта: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определение целей, задач и принципов планирования;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установление порядка формирования и утверждения плана работы;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определение требований к форме, структуре и содержанию плана работы;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установление порядка корректировки и контроля исполнения плана работы.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1.5. Планирование осуществляется с учетом всех видов и направлений деятельности КСП.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1.6. Цель планирования: обеспечение эффективности работы.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1.7. Планирование должно основываться на системном подходе в соответствии со следующими принципами: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сочетания годового и текущего планирования;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непрерывности планирования;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комплексности планирования (по всем видам и направлениям деятельности);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рациональности распределения трудовых, финансовых, материальных и иных ресурсов, направляемых на обеспечение выполнения задач и функций КСП;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периодичности проведения мероприятий на объектах контроля.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1.8. Контрольно-счетная палата организует свою работу на основе плана, который разрабатывается и утверждается ею самостоятельно.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План работы формируется и утверждается на год.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1.9. Годовой план работы содержит перечень контрольных, экспертно-аналитических и иных мероприятий, планируемых к проведению в очередном году, с указанием объектов контроля, а также ответственных за исполнение мероприятий.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1.10. План работы формируется</w:t>
      </w:r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 xml:space="preserve">исходя из необходимости обеспечения полномочий, предусмотренных действующим законодательством, всестороннего системного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F64B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6382B">
        <w:rPr>
          <w:rFonts w:ascii="Times New Roman" w:hAnsi="Times New Roman" w:cs="Times New Roman"/>
          <w:sz w:val="28"/>
          <w:szCs w:val="28"/>
        </w:rPr>
        <w:t xml:space="preserve">и управлением муниципальным имуществом.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План   утверждается председателем КСП.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 Формирование и утверждение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2.1. План работы формируется с учетом норм</w:t>
      </w:r>
      <w:r w:rsidR="00F64B14">
        <w:rPr>
          <w:rFonts w:ascii="Times New Roman" w:hAnsi="Times New Roman" w:cs="Times New Roman"/>
          <w:sz w:val="28"/>
          <w:szCs w:val="28"/>
        </w:rPr>
        <w:t xml:space="preserve">ативно-правовых актов </w:t>
      </w:r>
      <w:proofErr w:type="spellStart"/>
      <w:r w:rsidR="00F64B1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64B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Регламента, настоящего Стандарта.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2.2. План работы подлежит утверждению до начала года.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2.3. Формирование</w:t>
      </w:r>
      <w:r w:rsidR="00F64B14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 xml:space="preserve">плана работы включает следующие действия: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подготовку предложений в проект плана;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- составление проекта годового плана;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согласование проекта годового плана;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рассмотрение годового плана  и его утверждение председателем.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2.4. Годовой план работы формируется с учетом: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основных направлений развития бюджетного процесса и финансовой системы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9F5B7A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системного анализа результатов проведенных контрольных и экспертно-аналитических мероприятий;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поручений </w:t>
      </w:r>
      <w:r w:rsidR="009F5B7A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9F5B7A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предложений и запросов главы </w:t>
      </w:r>
      <w:r w:rsidR="009F5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82B" w:rsidRPr="0026382B" w:rsidRDefault="002F7931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Предложения по контрольным и экспертно-аналитическим мероприятиям, предлагаемые в проект годового плана, должны содержать: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вид мероприятия (контрольное или экспертно-аналитическое) и его наименование;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перечень объектов контрольного мероприятия (наименование проверяемых органов, организаций);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планируемые сроки проведения мероприятия;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проверяемый период. </w:t>
      </w:r>
    </w:p>
    <w:p w:rsidR="0026382B" w:rsidRPr="0026382B" w:rsidRDefault="009F5B7A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6382B" w:rsidRPr="0026382B">
        <w:rPr>
          <w:rFonts w:ascii="Times New Roman" w:hAnsi="Times New Roman" w:cs="Times New Roman"/>
          <w:sz w:val="28"/>
          <w:szCs w:val="28"/>
        </w:rPr>
        <w:t>. Все поступившие предложения систематизируются</w:t>
      </w:r>
      <w:proofErr w:type="gramStart"/>
      <w:r w:rsidR="0026382B" w:rsidRPr="0026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82B" w:rsidRPr="0026382B">
        <w:rPr>
          <w:rFonts w:ascii="Times New Roman" w:hAnsi="Times New Roman" w:cs="Times New Roman"/>
          <w:sz w:val="28"/>
          <w:szCs w:val="28"/>
        </w:rPr>
        <w:t xml:space="preserve">Обязательному включению в план работы Контрольно-счетной палаты подлежат поручения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,  предложения и запросы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2.</w:t>
      </w:r>
      <w:r w:rsidR="009F5B7A">
        <w:rPr>
          <w:rFonts w:ascii="Times New Roman" w:hAnsi="Times New Roman" w:cs="Times New Roman"/>
          <w:sz w:val="28"/>
          <w:szCs w:val="28"/>
        </w:rPr>
        <w:t>6</w:t>
      </w:r>
      <w:r w:rsidRPr="0026382B">
        <w:rPr>
          <w:rFonts w:ascii="Times New Roman" w:hAnsi="Times New Roman" w:cs="Times New Roman"/>
          <w:sz w:val="28"/>
          <w:szCs w:val="28"/>
        </w:rPr>
        <w:t xml:space="preserve">. Сформированный с учетом поступивших предложений проект годового плана представляется председателю КСП с предложением о рассмотрении его. После рассмотрения  план работы утверждается председателем. План утверждается в срок до 30 декабря года, предшествующего 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 Форма, структура и содержание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3.1. План работы имеет табличную форму (приложение 1).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3.2. План работы содержит согласованные по срокам и ответственным исполнителям перечни планируемых мероприятий.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3.3. В графе «Наименование мероприятия» отражаются наименования планируемых мероприятий. В данной графе указываются также вид и объекты мероприятия.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3.4. В графе «Срок</w:t>
      </w:r>
      <w:r w:rsidR="009F5B7A">
        <w:rPr>
          <w:rFonts w:ascii="Times New Roman" w:hAnsi="Times New Roman" w:cs="Times New Roman"/>
          <w:sz w:val="28"/>
          <w:szCs w:val="28"/>
        </w:rPr>
        <w:t>и</w:t>
      </w:r>
      <w:r w:rsidRPr="0026382B">
        <w:rPr>
          <w:rFonts w:ascii="Times New Roman" w:hAnsi="Times New Roman" w:cs="Times New Roman"/>
          <w:sz w:val="28"/>
          <w:szCs w:val="28"/>
        </w:rPr>
        <w:t xml:space="preserve">» указывается месяц начала и месяц окончания мероприятия.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3.5. В графе «Ответственный исполнитель» указывается </w:t>
      </w:r>
      <w:r w:rsidR="009F5B7A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263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3.6. В графе «</w:t>
      </w:r>
      <w:r w:rsidR="009F5B7A">
        <w:rPr>
          <w:rFonts w:ascii="Times New Roman" w:hAnsi="Times New Roman" w:cs="Times New Roman"/>
          <w:sz w:val="28"/>
          <w:szCs w:val="28"/>
        </w:rPr>
        <w:t>Примечание</w:t>
      </w:r>
      <w:r w:rsidRPr="0026382B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="009F5B7A">
        <w:rPr>
          <w:rFonts w:ascii="Times New Roman" w:hAnsi="Times New Roman" w:cs="Times New Roman"/>
          <w:sz w:val="28"/>
          <w:szCs w:val="28"/>
        </w:rPr>
        <w:t xml:space="preserve"> нормативный акт.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 Корректировка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4.1. Основаниями для внесения изменений в утвержденный план работы являются: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-поручения </w:t>
      </w:r>
      <w:r w:rsidR="009F5B7A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, обращения главы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-предложения председателя КСП</w:t>
      </w:r>
      <w:r w:rsidR="009F5B7A">
        <w:rPr>
          <w:rFonts w:ascii="Times New Roman" w:hAnsi="Times New Roman" w:cs="Times New Roman"/>
          <w:sz w:val="28"/>
          <w:szCs w:val="28"/>
        </w:rPr>
        <w:t>;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4.2. Поручения </w:t>
      </w:r>
      <w:r w:rsidR="009F5B7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proofErr w:type="spellStart"/>
      <w:r w:rsidR="009F5B7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5B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6382B">
        <w:rPr>
          <w:rFonts w:ascii="Times New Roman" w:hAnsi="Times New Roman" w:cs="Times New Roman"/>
          <w:sz w:val="28"/>
          <w:szCs w:val="28"/>
        </w:rPr>
        <w:t xml:space="preserve"> по изменению плана работы рассматриваются и включаются в план в 10-дневный срок со дня поступления.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4.3. В случае поступления после утверждения плана работы в адрес Контрольно-счетной палаты заявлений (обращений) граждан, правоохранительных органов, иных организаций о проведении контрольных мероприятий председатель может рассмотреть обращение (заявление) непосредственно, </w:t>
      </w:r>
      <w:r w:rsidR="00BF70F9">
        <w:rPr>
          <w:rFonts w:ascii="Times New Roman" w:hAnsi="Times New Roman" w:cs="Times New Roman"/>
          <w:sz w:val="28"/>
          <w:szCs w:val="28"/>
        </w:rPr>
        <w:t xml:space="preserve">и </w:t>
      </w:r>
      <w:r w:rsidRPr="0026382B">
        <w:rPr>
          <w:rFonts w:ascii="Times New Roman" w:hAnsi="Times New Roman" w:cs="Times New Roman"/>
          <w:sz w:val="28"/>
          <w:szCs w:val="28"/>
        </w:rPr>
        <w:t xml:space="preserve">подготовить одно из следующих предложений: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-вынести вопрос о включении контрольного мероприятия в план работы</w:t>
      </w:r>
      <w:proofErr w:type="gramStart"/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  <w:r w:rsidR="00BF70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382B" w:rsidRPr="0026382B" w:rsidRDefault="002F7931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382B" w:rsidRPr="0026382B">
        <w:rPr>
          <w:rFonts w:ascii="Times New Roman" w:hAnsi="Times New Roman" w:cs="Times New Roman"/>
          <w:sz w:val="28"/>
          <w:szCs w:val="28"/>
        </w:rPr>
        <w:t xml:space="preserve"> направить обращение в иные органы в соответствии с их компетенцией;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- отклонить обращение.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4.</w:t>
      </w:r>
      <w:r w:rsidR="00BF70F9">
        <w:rPr>
          <w:rFonts w:ascii="Times New Roman" w:hAnsi="Times New Roman" w:cs="Times New Roman"/>
          <w:sz w:val="28"/>
          <w:szCs w:val="28"/>
        </w:rPr>
        <w:t>4</w:t>
      </w:r>
      <w:r w:rsidRPr="0026382B">
        <w:rPr>
          <w:rFonts w:ascii="Times New Roman" w:hAnsi="Times New Roman" w:cs="Times New Roman"/>
          <w:sz w:val="28"/>
          <w:szCs w:val="28"/>
        </w:rPr>
        <w:t xml:space="preserve">. Корректировка плана работы может осуществляться в виде изменения наименования, сроков и ответственных за проведение мероприятий, перечня объектов, а также исключения мероприятий и включения дополнительных. При этом нумерация существующих пунктов плана работ не изменяется, </w:t>
      </w:r>
      <w:r w:rsidRPr="0026382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дополнительным пунктам плана работ присваиваются следующие порядковые номера.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5. Контроль исполнения плана работы КСП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5.1. Основной задачей контроля исполнения плана работы является обеспечение своевременного, полного и качественного выполнения предусмотренных мероприятий.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5.2. Контроль выполнения годового плана осуществляется председател</w:t>
      </w:r>
      <w:r w:rsidR="003D2624">
        <w:rPr>
          <w:rFonts w:ascii="Times New Roman" w:hAnsi="Times New Roman" w:cs="Times New Roman"/>
          <w:sz w:val="28"/>
          <w:szCs w:val="28"/>
        </w:rPr>
        <w:t>ем.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к Стандарту организации деятельности «Планирование работы Контрольно-счетной палаты </w:t>
      </w:r>
      <w:proofErr w:type="spellStart"/>
      <w:r w:rsidR="003D262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D26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38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382B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работы Контрольно-счетной палаты </w:t>
      </w:r>
      <w:proofErr w:type="spellStart"/>
      <w:r w:rsidR="003D262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3D26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на 20_____ год</w:t>
      </w:r>
    </w:p>
    <w:p w:rsidR="0026382B" w:rsidRPr="0026382B" w:rsidRDefault="0026382B" w:rsidP="002F7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proofErr w:type="gramStart"/>
      <w:r w:rsidRPr="002638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638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6382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Наименование мероприятия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Срок</w:t>
      </w:r>
      <w:r w:rsidR="003D2624">
        <w:rPr>
          <w:rFonts w:ascii="Times New Roman" w:hAnsi="Times New Roman" w:cs="Times New Roman"/>
          <w:sz w:val="28"/>
          <w:szCs w:val="28"/>
        </w:rPr>
        <w:t>и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Ответственный 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D2624">
        <w:rPr>
          <w:rFonts w:ascii="Times New Roman" w:hAnsi="Times New Roman" w:cs="Times New Roman"/>
          <w:sz w:val="28"/>
          <w:szCs w:val="28"/>
        </w:rPr>
        <w:t>Экспертно-аналитические мероприятия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1.1.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1.2.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 </w:t>
      </w:r>
      <w:r w:rsidR="003D2624">
        <w:rPr>
          <w:rFonts w:ascii="Times New Roman" w:hAnsi="Times New Roman" w:cs="Times New Roman"/>
          <w:sz w:val="28"/>
          <w:szCs w:val="28"/>
        </w:rPr>
        <w:t>Контр</w:t>
      </w:r>
      <w:r w:rsidR="002F7931">
        <w:rPr>
          <w:rFonts w:ascii="Times New Roman" w:hAnsi="Times New Roman" w:cs="Times New Roman"/>
          <w:sz w:val="28"/>
          <w:szCs w:val="28"/>
        </w:rPr>
        <w:t>о</w:t>
      </w:r>
      <w:r w:rsidR="003D2624">
        <w:rPr>
          <w:rFonts w:ascii="Times New Roman" w:hAnsi="Times New Roman" w:cs="Times New Roman"/>
          <w:sz w:val="28"/>
          <w:szCs w:val="28"/>
        </w:rPr>
        <w:t>льно-ревизионные мероприятия</w:t>
      </w:r>
      <w:r w:rsidRPr="0026382B">
        <w:rPr>
          <w:rFonts w:ascii="Times New Roman" w:hAnsi="Times New Roman" w:cs="Times New Roman"/>
          <w:sz w:val="28"/>
          <w:szCs w:val="28"/>
        </w:rPr>
        <w:t xml:space="preserve">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2.1.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2.2.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>3.</w:t>
      </w:r>
      <w:r w:rsidR="003D2624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Контрольно-счетной палаты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3.1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 w:rsidRPr="0026382B">
        <w:rPr>
          <w:rFonts w:ascii="Times New Roman" w:hAnsi="Times New Roman" w:cs="Times New Roman"/>
          <w:sz w:val="28"/>
          <w:szCs w:val="28"/>
        </w:rPr>
        <w:t xml:space="preserve">3.2 </w:t>
      </w:r>
      <w:r w:rsidRPr="0026382B">
        <w:rPr>
          <w:rFonts w:ascii="Times New Roman" w:hAnsi="Times New Roman" w:cs="Times New Roman"/>
          <w:sz w:val="28"/>
          <w:szCs w:val="28"/>
        </w:rPr>
        <w:tab/>
      </w:r>
    </w:p>
    <w:p w:rsid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4.Организационная деятельность</w:t>
      </w:r>
    </w:p>
    <w:p w:rsidR="003D2624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</w:p>
    <w:p w:rsidR="003D2624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</w:p>
    <w:p w:rsidR="003D2624" w:rsidRP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5.Финансовое обеспечение деятельности Контрольно-счетной палаты</w:t>
      </w:r>
    </w:p>
    <w:p w:rsid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</w:p>
    <w:p w:rsidR="003D2624" w:rsidRPr="0026382B" w:rsidRDefault="003D2624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</w:p>
    <w:p w:rsidR="0026382B" w:rsidRPr="0026382B" w:rsidRDefault="0026382B" w:rsidP="002F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2B" w:rsidRPr="0026382B" w:rsidRDefault="00122966" w:rsidP="002F7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382B" w:rsidRPr="0026382B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7E" w:rsidRDefault="00B3227E" w:rsidP="002F7931">
      <w:pPr>
        <w:spacing w:after="0" w:line="240" w:lineRule="auto"/>
      </w:pPr>
      <w:r>
        <w:separator/>
      </w:r>
    </w:p>
  </w:endnote>
  <w:endnote w:type="continuationSeparator" w:id="0">
    <w:p w:rsidR="00B3227E" w:rsidRDefault="00B3227E" w:rsidP="002F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7E" w:rsidRDefault="00B3227E" w:rsidP="002F7931">
      <w:pPr>
        <w:spacing w:after="0" w:line="240" w:lineRule="auto"/>
      </w:pPr>
      <w:r>
        <w:separator/>
      </w:r>
    </w:p>
  </w:footnote>
  <w:footnote w:type="continuationSeparator" w:id="0">
    <w:p w:rsidR="00B3227E" w:rsidRDefault="00B3227E" w:rsidP="002F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82B"/>
    <w:rsid w:val="0000688D"/>
    <w:rsid w:val="0002133E"/>
    <w:rsid w:val="00035E4C"/>
    <w:rsid w:val="00045950"/>
    <w:rsid w:val="00060731"/>
    <w:rsid w:val="000647A7"/>
    <w:rsid w:val="000749DC"/>
    <w:rsid w:val="000D33FE"/>
    <w:rsid w:val="000F0C11"/>
    <w:rsid w:val="000F46E3"/>
    <w:rsid w:val="000F4AEC"/>
    <w:rsid w:val="000F7142"/>
    <w:rsid w:val="000F718F"/>
    <w:rsid w:val="00122966"/>
    <w:rsid w:val="00133A20"/>
    <w:rsid w:val="00136D3E"/>
    <w:rsid w:val="001471A8"/>
    <w:rsid w:val="00155925"/>
    <w:rsid w:val="0017530A"/>
    <w:rsid w:val="001816E9"/>
    <w:rsid w:val="00192ED8"/>
    <w:rsid w:val="001C6D9D"/>
    <w:rsid w:val="001E6F26"/>
    <w:rsid w:val="001F01F8"/>
    <w:rsid w:val="001F0571"/>
    <w:rsid w:val="001F540D"/>
    <w:rsid w:val="001F56D6"/>
    <w:rsid w:val="00216FB4"/>
    <w:rsid w:val="002359AC"/>
    <w:rsid w:val="00244F1F"/>
    <w:rsid w:val="0024537C"/>
    <w:rsid w:val="0026382B"/>
    <w:rsid w:val="00275050"/>
    <w:rsid w:val="0028294E"/>
    <w:rsid w:val="00287C78"/>
    <w:rsid w:val="002A1B02"/>
    <w:rsid w:val="002A28B3"/>
    <w:rsid w:val="002B3D5C"/>
    <w:rsid w:val="002B49FC"/>
    <w:rsid w:val="002B6F65"/>
    <w:rsid w:val="002D5251"/>
    <w:rsid w:val="002E3B84"/>
    <w:rsid w:val="002F17AC"/>
    <w:rsid w:val="002F7931"/>
    <w:rsid w:val="00310475"/>
    <w:rsid w:val="003260B3"/>
    <w:rsid w:val="00326C48"/>
    <w:rsid w:val="00341FD9"/>
    <w:rsid w:val="00351375"/>
    <w:rsid w:val="003624C6"/>
    <w:rsid w:val="00364671"/>
    <w:rsid w:val="00390241"/>
    <w:rsid w:val="00392DB8"/>
    <w:rsid w:val="003B254E"/>
    <w:rsid w:val="003D2624"/>
    <w:rsid w:val="003D2B80"/>
    <w:rsid w:val="003D2EC3"/>
    <w:rsid w:val="003D3D99"/>
    <w:rsid w:val="003D6054"/>
    <w:rsid w:val="003F170C"/>
    <w:rsid w:val="003F1F46"/>
    <w:rsid w:val="00432517"/>
    <w:rsid w:val="004334DC"/>
    <w:rsid w:val="00436447"/>
    <w:rsid w:val="0044239F"/>
    <w:rsid w:val="0045438F"/>
    <w:rsid w:val="00461ADD"/>
    <w:rsid w:val="00461E51"/>
    <w:rsid w:val="004A3B3E"/>
    <w:rsid w:val="004B094B"/>
    <w:rsid w:val="004C694F"/>
    <w:rsid w:val="004D34E6"/>
    <w:rsid w:val="004D50C0"/>
    <w:rsid w:val="004F37CA"/>
    <w:rsid w:val="00514EE3"/>
    <w:rsid w:val="005522D8"/>
    <w:rsid w:val="0056580A"/>
    <w:rsid w:val="00566020"/>
    <w:rsid w:val="00577F42"/>
    <w:rsid w:val="00584091"/>
    <w:rsid w:val="00591D26"/>
    <w:rsid w:val="00592400"/>
    <w:rsid w:val="005971DF"/>
    <w:rsid w:val="005B0980"/>
    <w:rsid w:val="005C1AA8"/>
    <w:rsid w:val="005D6451"/>
    <w:rsid w:val="005E0CD5"/>
    <w:rsid w:val="005E3A78"/>
    <w:rsid w:val="005E3F4E"/>
    <w:rsid w:val="005F4A86"/>
    <w:rsid w:val="00600C53"/>
    <w:rsid w:val="00611050"/>
    <w:rsid w:val="00611B1F"/>
    <w:rsid w:val="006324D4"/>
    <w:rsid w:val="00651F26"/>
    <w:rsid w:val="006535D9"/>
    <w:rsid w:val="00672BCF"/>
    <w:rsid w:val="00676D74"/>
    <w:rsid w:val="0068238F"/>
    <w:rsid w:val="0069162D"/>
    <w:rsid w:val="006B257F"/>
    <w:rsid w:val="006D74DA"/>
    <w:rsid w:val="006F2622"/>
    <w:rsid w:val="006F62B2"/>
    <w:rsid w:val="007049A9"/>
    <w:rsid w:val="0071153D"/>
    <w:rsid w:val="00724BB2"/>
    <w:rsid w:val="007275AA"/>
    <w:rsid w:val="00732011"/>
    <w:rsid w:val="007372C3"/>
    <w:rsid w:val="00743D34"/>
    <w:rsid w:val="007471A3"/>
    <w:rsid w:val="00751281"/>
    <w:rsid w:val="00753543"/>
    <w:rsid w:val="007745C3"/>
    <w:rsid w:val="00780997"/>
    <w:rsid w:val="00784DEE"/>
    <w:rsid w:val="00796AEA"/>
    <w:rsid w:val="007C0436"/>
    <w:rsid w:val="007C0F26"/>
    <w:rsid w:val="007C475C"/>
    <w:rsid w:val="00802BC1"/>
    <w:rsid w:val="00806250"/>
    <w:rsid w:val="00812E52"/>
    <w:rsid w:val="008170B4"/>
    <w:rsid w:val="00820251"/>
    <w:rsid w:val="008274E6"/>
    <w:rsid w:val="00837B3A"/>
    <w:rsid w:val="00844BC0"/>
    <w:rsid w:val="00865F88"/>
    <w:rsid w:val="00867341"/>
    <w:rsid w:val="00867C73"/>
    <w:rsid w:val="008756A0"/>
    <w:rsid w:val="00875FEA"/>
    <w:rsid w:val="008848D3"/>
    <w:rsid w:val="008C42D4"/>
    <w:rsid w:val="008C55D9"/>
    <w:rsid w:val="008F4BDF"/>
    <w:rsid w:val="00903C46"/>
    <w:rsid w:val="0090457B"/>
    <w:rsid w:val="00947328"/>
    <w:rsid w:val="00954530"/>
    <w:rsid w:val="0095628D"/>
    <w:rsid w:val="00960A46"/>
    <w:rsid w:val="00966C3D"/>
    <w:rsid w:val="0097574C"/>
    <w:rsid w:val="00977995"/>
    <w:rsid w:val="00983FBB"/>
    <w:rsid w:val="00993F49"/>
    <w:rsid w:val="009970CA"/>
    <w:rsid w:val="009A138C"/>
    <w:rsid w:val="009A308A"/>
    <w:rsid w:val="009B5F1C"/>
    <w:rsid w:val="009B7A30"/>
    <w:rsid w:val="009C3644"/>
    <w:rsid w:val="009F17ED"/>
    <w:rsid w:val="009F2F8A"/>
    <w:rsid w:val="009F5B7A"/>
    <w:rsid w:val="00A00F50"/>
    <w:rsid w:val="00A021B6"/>
    <w:rsid w:val="00A22579"/>
    <w:rsid w:val="00A25105"/>
    <w:rsid w:val="00A306B3"/>
    <w:rsid w:val="00A311A6"/>
    <w:rsid w:val="00A96F75"/>
    <w:rsid w:val="00AA0BCD"/>
    <w:rsid w:val="00AA3726"/>
    <w:rsid w:val="00AD64A5"/>
    <w:rsid w:val="00AD7FB4"/>
    <w:rsid w:val="00AF311B"/>
    <w:rsid w:val="00B01B40"/>
    <w:rsid w:val="00B0218C"/>
    <w:rsid w:val="00B10C93"/>
    <w:rsid w:val="00B139EE"/>
    <w:rsid w:val="00B3227E"/>
    <w:rsid w:val="00B467E3"/>
    <w:rsid w:val="00B618B0"/>
    <w:rsid w:val="00B64B95"/>
    <w:rsid w:val="00B679F9"/>
    <w:rsid w:val="00B7447E"/>
    <w:rsid w:val="00B84398"/>
    <w:rsid w:val="00B87758"/>
    <w:rsid w:val="00BA764C"/>
    <w:rsid w:val="00BC37A3"/>
    <w:rsid w:val="00BC6AA5"/>
    <w:rsid w:val="00BD6A4F"/>
    <w:rsid w:val="00BF70F9"/>
    <w:rsid w:val="00C00746"/>
    <w:rsid w:val="00C0546F"/>
    <w:rsid w:val="00C073B2"/>
    <w:rsid w:val="00C16E3E"/>
    <w:rsid w:val="00C33272"/>
    <w:rsid w:val="00C46BA3"/>
    <w:rsid w:val="00C82701"/>
    <w:rsid w:val="00C82ADC"/>
    <w:rsid w:val="00C966CE"/>
    <w:rsid w:val="00CA32D3"/>
    <w:rsid w:val="00CA4A51"/>
    <w:rsid w:val="00CA65A3"/>
    <w:rsid w:val="00CC2476"/>
    <w:rsid w:val="00CC652C"/>
    <w:rsid w:val="00CE67E8"/>
    <w:rsid w:val="00D032AE"/>
    <w:rsid w:val="00D03C3A"/>
    <w:rsid w:val="00D064B5"/>
    <w:rsid w:val="00D105CE"/>
    <w:rsid w:val="00D14095"/>
    <w:rsid w:val="00D270D4"/>
    <w:rsid w:val="00D33789"/>
    <w:rsid w:val="00D36534"/>
    <w:rsid w:val="00D54768"/>
    <w:rsid w:val="00D65D0A"/>
    <w:rsid w:val="00D7047E"/>
    <w:rsid w:val="00D82EEF"/>
    <w:rsid w:val="00DB38DD"/>
    <w:rsid w:val="00DB3B02"/>
    <w:rsid w:val="00DF0399"/>
    <w:rsid w:val="00DF1B0C"/>
    <w:rsid w:val="00DF63A0"/>
    <w:rsid w:val="00E13C01"/>
    <w:rsid w:val="00E161B5"/>
    <w:rsid w:val="00E257F7"/>
    <w:rsid w:val="00E4454F"/>
    <w:rsid w:val="00E60A77"/>
    <w:rsid w:val="00E62148"/>
    <w:rsid w:val="00E63AFE"/>
    <w:rsid w:val="00E74300"/>
    <w:rsid w:val="00E80493"/>
    <w:rsid w:val="00E85F11"/>
    <w:rsid w:val="00E86C09"/>
    <w:rsid w:val="00EA1AC0"/>
    <w:rsid w:val="00EA200C"/>
    <w:rsid w:val="00EB12AF"/>
    <w:rsid w:val="00EB36DA"/>
    <w:rsid w:val="00EC5BDE"/>
    <w:rsid w:val="00EC611A"/>
    <w:rsid w:val="00ED54F2"/>
    <w:rsid w:val="00EE4CEF"/>
    <w:rsid w:val="00EF6485"/>
    <w:rsid w:val="00F02232"/>
    <w:rsid w:val="00F07190"/>
    <w:rsid w:val="00F14622"/>
    <w:rsid w:val="00F34C0B"/>
    <w:rsid w:val="00F40D66"/>
    <w:rsid w:val="00F40DF7"/>
    <w:rsid w:val="00F45C77"/>
    <w:rsid w:val="00F50927"/>
    <w:rsid w:val="00F56FC8"/>
    <w:rsid w:val="00F57EA7"/>
    <w:rsid w:val="00F64B14"/>
    <w:rsid w:val="00F65501"/>
    <w:rsid w:val="00F66B21"/>
    <w:rsid w:val="00F758C6"/>
    <w:rsid w:val="00FA2768"/>
    <w:rsid w:val="00FB08DE"/>
    <w:rsid w:val="00FB6981"/>
    <w:rsid w:val="00FC641D"/>
    <w:rsid w:val="00FC6AB6"/>
    <w:rsid w:val="00FD1944"/>
    <w:rsid w:val="00FD70A9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7931"/>
  </w:style>
  <w:style w:type="paragraph" w:styleId="a5">
    <w:name w:val="footer"/>
    <w:basedOn w:val="a"/>
    <w:link w:val="a6"/>
    <w:uiPriority w:val="99"/>
    <w:semiHidden/>
    <w:unhideWhenUsed/>
    <w:rsid w:val="002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0B34-4340-4109-8093-DDA4C4D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Пользователь</cp:lastModifiedBy>
  <cp:revision>7</cp:revision>
  <cp:lastPrinted>2022-01-17T05:47:00Z</cp:lastPrinted>
  <dcterms:created xsi:type="dcterms:W3CDTF">2015-08-12T08:44:00Z</dcterms:created>
  <dcterms:modified xsi:type="dcterms:W3CDTF">2024-08-29T10:05:00Z</dcterms:modified>
</cp:coreProperties>
</file>