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F74" w:rsidRPr="00E65F74" w:rsidRDefault="00E65F74" w:rsidP="0021244A">
      <w:pPr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428" w:rsidRDefault="00E65F74" w:rsidP="002124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ПРИКАЗ</w:t>
      </w:r>
    </w:p>
    <w:p w:rsidR="00D42C86" w:rsidRPr="00E65F74" w:rsidRDefault="00D42C86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5F74" w:rsidRPr="00422646" w:rsidRDefault="00E65F74" w:rsidP="00D42C86">
      <w:pPr>
        <w:shd w:val="clear" w:color="auto" w:fill="FFFFFF" w:themeFill="background1"/>
        <w:tabs>
          <w:tab w:val="left" w:pos="225"/>
          <w:tab w:val="right" w:pos="935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2646">
        <w:rPr>
          <w:rFonts w:ascii="Times New Roman" w:hAnsi="Times New Roman" w:cs="Times New Roman"/>
          <w:sz w:val="28"/>
          <w:szCs w:val="28"/>
        </w:rPr>
        <w:t>«</w:t>
      </w:r>
      <w:r w:rsidR="00896428">
        <w:rPr>
          <w:rFonts w:ascii="Times New Roman" w:hAnsi="Times New Roman" w:cs="Times New Roman"/>
          <w:sz w:val="28"/>
          <w:szCs w:val="28"/>
        </w:rPr>
        <w:t>29</w:t>
      </w:r>
      <w:r w:rsidR="00670A1D" w:rsidRPr="00422646">
        <w:rPr>
          <w:rFonts w:ascii="Times New Roman" w:hAnsi="Times New Roman" w:cs="Times New Roman"/>
          <w:sz w:val="28"/>
          <w:szCs w:val="28"/>
        </w:rPr>
        <w:t xml:space="preserve">»  </w:t>
      </w:r>
      <w:r w:rsidR="00D42C86">
        <w:rPr>
          <w:rFonts w:ascii="Times New Roman" w:hAnsi="Times New Roman" w:cs="Times New Roman"/>
          <w:sz w:val="28"/>
          <w:szCs w:val="28"/>
        </w:rPr>
        <w:t>сентябрь</w:t>
      </w:r>
      <w:r w:rsidRPr="00422646">
        <w:rPr>
          <w:rFonts w:ascii="Times New Roman" w:hAnsi="Times New Roman" w:cs="Times New Roman"/>
          <w:sz w:val="28"/>
          <w:szCs w:val="28"/>
        </w:rPr>
        <w:t xml:space="preserve"> 202</w:t>
      </w:r>
      <w:r w:rsidR="00422646" w:rsidRPr="00422646">
        <w:rPr>
          <w:rFonts w:ascii="Times New Roman" w:hAnsi="Times New Roman" w:cs="Times New Roman"/>
          <w:sz w:val="28"/>
          <w:szCs w:val="28"/>
        </w:rPr>
        <w:t>3</w:t>
      </w:r>
      <w:r w:rsidRPr="00422646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Pr="00422646">
        <w:rPr>
          <w:rFonts w:ascii="Times New Roman" w:hAnsi="Times New Roman" w:cs="Times New Roman"/>
          <w:sz w:val="28"/>
          <w:szCs w:val="28"/>
        </w:rPr>
        <w:t xml:space="preserve"> </w:t>
      </w:r>
      <w:r w:rsidR="00896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2646">
        <w:rPr>
          <w:rFonts w:ascii="Times New Roman" w:hAnsi="Times New Roman" w:cs="Times New Roman"/>
          <w:sz w:val="28"/>
          <w:szCs w:val="28"/>
        </w:rPr>
        <w:t xml:space="preserve"> № </w:t>
      </w:r>
      <w:r w:rsidR="00896428">
        <w:rPr>
          <w:rFonts w:ascii="Times New Roman" w:hAnsi="Times New Roman" w:cs="Times New Roman"/>
          <w:sz w:val="28"/>
          <w:szCs w:val="28"/>
        </w:rPr>
        <w:t>33</w:t>
      </w:r>
      <w:r w:rsidRPr="00422646">
        <w:rPr>
          <w:rFonts w:ascii="Times New Roman" w:hAnsi="Times New Roman" w:cs="Times New Roman"/>
          <w:sz w:val="28"/>
          <w:szCs w:val="28"/>
        </w:rPr>
        <w:t xml:space="preserve">                          г. Бутурлиновка</w:t>
      </w:r>
    </w:p>
    <w:p w:rsidR="00E65F74" w:rsidRPr="00422646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5F74" w:rsidRPr="00422646" w:rsidRDefault="00D42C86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 План</w:t>
      </w:r>
    </w:p>
    <w:p w:rsidR="00E65F74" w:rsidRPr="00422646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22646">
        <w:rPr>
          <w:rFonts w:ascii="Times New Roman" w:hAnsi="Times New Roman" w:cs="Times New Roman"/>
          <w:sz w:val="28"/>
          <w:szCs w:val="28"/>
        </w:rPr>
        <w:t xml:space="preserve"> контрольных      мероприятий      по</w:t>
      </w:r>
    </w:p>
    <w:p w:rsidR="00E65F74" w:rsidRPr="009F6C1B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22646">
        <w:rPr>
          <w:rFonts w:ascii="Times New Roman" w:hAnsi="Times New Roman" w:cs="Times New Roman"/>
          <w:sz w:val="28"/>
          <w:szCs w:val="28"/>
        </w:rPr>
        <w:t xml:space="preserve"> внутреннему         муниципальному</w:t>
      </w:r>
    </w:p>
    <w:p w:rsidR="00E65F74" w:rsidRPr="009F6C1B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F6C1B">
        <w:rPr>
          <w:rFonts w:ascii="Times New Roman" w:hAnsi="Times New Roman" w:cs="Times New Roman"/>
          <w:sz w:val="28"/>
          <w:szCs w:val="28"/>
        </w:rPr>
        <w:t xml:space="preserve">контролю в финансово- бюджетной </w:t>
      </w:r>
    </w:p>
    <w:p w:rsidR="00E65F74" w:rsidRPr="009F6C1B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F6C1B">
        <w:rPr>
          <w:rFonts w:ascii="Times New Roman" w:hAnsi="Times New Roman" w:cs="Times New Roman"/>
          <w:sz w:val="28"/>
          <w:szCs w:val="28"/>
        </w:rPr>
        <w:t>сфере на 202</w:t>
      </w:r>
      <w:r w:rsidR="00670A1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F6C1B">
        <w:rPr>
          <w:rFonts w:ascii="Times New Roman" w:hAnsi="Times New Roman" w:cs="Times New Roman"/>
          <w:sz w:val="28"/>
          <w:szCs w:val="28"/>
        </w:rPr>
        <w:t>год  осуществляемых</w:t>
      </w:r>
      <w:proofErr w:type="gramEnd"/>
    </w:p>
    <w:p w:rsidR="00E65F74" w:rsidRPr="009F6C1B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F6C1B">
        <w:rPr>
          <w:rFonts w:ascii="Times New Roman" w:hAnsi="Times New Roman" w:cs="Times New Roman"/>
          <w:sz w:val="28"/>
          <w:szCs w:val="28"/>
        </w:rPr>
        <w:t xml:space="preserve">отделом  финансов  администрации </w:t>
      </w:r>
    </w:p>
    <w:p w:rsidR="00E65F74" w:rsidRPr="009F6C1B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F6C1B">
        <w:rPr>
          <w:rFonts w:ascii="Times New Roman" w:hAnsi="Times New Roman" w:cs="Times New Roman"/>
          <w:sz w:val="28"/>
          <w:szCs w:val="28"/>
        </w:rPr>
        <w:t xml:space="preserve">Бутурлиновского   муниципального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F6C1B">
        <w:rPr>
          <w:rFonts w:ascii="Times New Roman" w:hAnsi="Times New Roman" w:cs="Times New Roman"/>
          <w:sz w:val="28"/>
          <w:szCs w:val="28"/>
        </w:rPr>
        <w:t>района</w:t>
      </w:r>
    </w:p>
    <w:p w:rsidR="00E65F74" w:rsidRPr="00E65F74" w:rsidRDefault="00E65F74" w:rsidP="00E65F74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074" w:rsidRPr="00E65F74" w:rsidRDefault="00163A8C" w:rsidP="0021244A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стандарта внутреннего государственного (муниципального) финансового контроля</w:t>
      </w:r>
      <w:r w:rsidR="004F1074">
        <w:rPr>
          <w:rFonts w:ascii="Times New Roman" w:hAnsi="Times New Roman" w:cs="Times New Roman"/>
          <w:sz w:val="28"/>
          <w:szCs w:val="28"/>
        </w:rPr>
        <w:t xml:space="preserve"> от 27.02.2020 г №</w:t>
      </w:r>
      <w:proofErr w:type="gramStart"/>
      <w:r w:rsidR="004F1074">
        <w:rPr>
          <w:rFonts w:ascii="Times New Roman" w:hAnsi="Times New Roman" w:cs="Times New Roman"/>
          <w:sz w:val="28"/>
          <w:szCs w:val="28"/>
        </w:rPr>
        <w:t xml:space="preserve">208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1074">
        <w:rPr>
          <w:rFonts w:ascii="Times New Roman" w:hAnsi="Times New Roman" w:cs="Times New Roman"/>
          <w:sz w:val="28"/>
          <w:szCs w:val="28"/>
        </w:rPr>
        <w:t>,в</w:t>
      </w:r>
      <w:r w:rsidR="00E65F74" w:rsidRPr="00E65F74">
        <w:rPr>
          <w:rFonts w:ascii="Times New Roman" w:hAnsi="Times New Roman" w:cs="Times New Roman"/>
          <w:sz w:val="28"/>
          <w:szCs w:val="28"/>
        </w:rPr>
        <w:t xml:space="preserve"> целях контроля за соблюдением бюджетного законодательства РФ и иных нормативных актов, регулирующих бюджетные правоотношения и на основании ст. 269.2 Бюджетного кодекса Российской Федерации</w:t>
      </w:r>
    </w:p>
    <w:p w:rsidR="00795E70" w:rsidRPr="00E65F74" w:rsidRDefault="00E65F74" w:rsidP="0021244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ПРИКАЗЫВАЮ:</w:t>
      </w:r>
    </w:p>
    <w:p w:rsidR="00896428" w:rsidRPr="00896428" w:rsidRDefault="0021244A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428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346298">
        <w:rPr>
          <w:rFonts w:ascii="Times New Roman" w:hAnsi="Times New Roman" w:cs="Times New Roman"/>
          <w:sz w:val="28"/>
          <w:szCs w:val="28"/>
        </w:rPr>
        <w:t xml:space="preserve">в </w:t>
      </w:r>
      <w:r w:rsidR="00896428">
        <w:rPr>
          <w:rFonts w:ascii="Times New Roman" w:hAnsi="Times New Roman" w:cs="Times New Roman"/>
          <w:sz w:val="28"/>
          <w:szCs w:val="28"/>
        </w:rPr>
        <w:t xml:space="preserve">п. 8 </w:t>
      </w:r>
      <w:r w:rsidR="00346298">
        <w:rPr>
          <w:rFonts w:ascii="Times New Roman" w:hAnsi="Times New Roman" w:cs="Times New Roman"/>
          <w:sz w:val="28"/>
          <w:szCs w:val="28"/>
        </w:rPr>
        <w:t>по</w:t>
      </w:r>
      <w:r w:rsidR="00896428">
        <w:rPr>
          <w:rFonts w:ascii="Times New Roman" w:hAnsi="Times New Roman" w:cs="Times New Roman"/>
          <w:sz w:val="28"/>
          <w:szCs w:val="28"/>
        </w:rPr>
        <w:t xml:space="preserve"> тем</w:t>
      </w:r>
      <w:r w:rsidR="00346298">
        <w:rPr>
          <w:rFonts w:ascii="Times New Roman" w:hAnsi="Times New Roman" w:cs="Times New Roman"/>
          <w:sz w:val="28"/>
          <w:szCs w:val="28"/>
        </w:rPr>
        <w:t>е</w:t>
      </w:r>
      <w:r w:rsidR="00896428">
        <w:rPr>
          <w:rFonts w:ascii="Times New Roman" w:hAnsi="Times New Roman" w:cs="Times New Roman"/>
          <w:sz w:val="28"/>
          <w:szCs w:val="28"/>
        </w:rPr>
        <w:t xml:space="preserve"> контрольного мероприятия, изменив на </w:t>
      </w:r>
      <w:r w:rsidR="00896428" w:rsidRPr="00896428">
        <w:rPr>
          <w:rFonts w:ascii="Times New Roman" w:hAnsi="Times New Roman" w:cs="Times New Roman"/>
          <w:sz w:val="28"/>
          <w:szCs w:val="28"/>
        </w:rPr>
        <w:t>«контроль за соблюдением требований законодательства Российской Федерации и иных нормативных правовых актов о контрактной системе в сфере закупок» администрации Пузевского сельского поселения»</w:t>
      </w:r>
      <w:r w:rsidR="00346298">
        <w:rPr>
          <w:rFonts w:ascii="Times New Roman" w:hAnsi="Times New Roman" w:cs="Times New Roman"/>
          <w:sz w:val="28"/>
          <w:szCs w:val="28"/>
        </w:rPr>
        <w:t>, проверяемый период 2023 г</w:t>
      </w:r>
      <w:r w:rsidR="00896428" w:rsidRPr="00896428">
        <w:rPr>
          <w:rFonts w:ascii="Times New Roman" w:hAnsi="Times New Roman" w:cs="Times New Roman"/>
          <w:sz w:val="28"/>
          <w:szCs w:val="28"/>
        </w:rPr>
        <w:t>.</w:t>
      </w:r>
    </w:p>
    <w:p w:rsidR="00E65F74" w:rsidRDefault="0021244A" w:rsidP="00896428">
      <w:pPr>
        <w:pStyle w:val="a4"/>
        <w:shd w:val="clear" w:color="auto" w:fill="FFFFFF" w:themeFill="background1"/>
        <w:spacing w:line="276" w:lineRule="auto"/>
        <w:ind w:left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428" w:rsidRPr="00896428">
        <w:rPr>
          <w:rFonts w:ascii="Times New Roman" w:hAnsi="Times New Roman" w:cs="Times New Roman"/>
          <w:sz w:val="28"/>
          <w:szCs w:val="28"/>
        </w:rPr>
        <w:t xml:space="preserve">Утвердить п. 9 контрольное мероприятие в отношении администрации Карайчевского сельского поселения на </w:t>
      </w:r>
      <w:r w:rsidRPr="00896428">
        <w:rPr>
          <w:rFonts w:ascii="Times New Roman" w:hAnsi="Times New Roman" w:cs="Times New Roman"/>
          <w:sz w:val="28"/>
          <w:szCs w:val="28"/>
        </w:rPr>
        <w:t>тему: Проверка</w:t>
      </w:r>
      <w:r w:rsidR="00896428" w:rsidRPr="00896428">
        <w:rPr>
          <w:rFonts w:ascii="Times New Roman" w:hAnsi="Times New Roman" w:cs="Times New Roman"/>
          <w:sz w:val="28"/>
          <w:szCs w:val="28"/>
        </w:rPr>
        <w:t xml:space="preserve"> достоверности расчетов с контрагентами, доходов и расходов бюджетных средств, порядок учета и списание ГСМ по путевым листам»</w:t>
      </w:r>
      <w:r w:rsidR="00346298">
        <w:rPr>
          <w:rFonts w:ascii="Times New Roman" w:hAnsi="Times New Roman" w:cs="Times New Roman"/>
          <w:sz w:val="28"/>
          <w:szCs w:val="28"/>
        </w:rPr>
        <w:t xml:space="preserve"> за 2022 г.</w:t>
      </w:r>
    </w:p>
    <w:p w:rsidR="0021244A" w:rsidRPr="00896428" w:rsidRDefault="0021244A" w:rsidP="00896428">
      <w:pPr>
        <w:pStyle w:val="a4"/>
        <w:shd w:val="clear" w:color="auto" w:fill="FFFFFF" w:themeFill="background1"/>
        <w:spacing w:line="276" w:lineRule="auto"/>
        <w:ind w:left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Тему проверки по п.11 изложить в следующей редакции: </w:t>
      </w:r>
      <w:r w:rsidRPr="0021244A">
        <w:rPr>
          <w:rFonts w:ascii="Times New Roman" w:hAnsi="Times New Roman" w:cs="Times New Roman"/>
          <w:sz w:val="28"/>
          <w:szCs w:val="28"/>
        </w:rPr>
        <w:t>Проверка соблюдения требований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896428">
        <w:rPr>
          <w:rFonts w:ascii="Times New Roman" w:hAnsi="Times New Roman" w:cs="Times New Roman"/>
          <w:sz w:val="28"/>
          <w:szCs w:val="28"/>
        </w:rPr>
        <w:t xml:space="preserve">изменение к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964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E65F74" w:rsidRP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65F74" w:rsidRPr="00E65F74" w:rsidRDefault="00E65F74" w:rsidP="00E65F7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36E2E" w:rsidRPr="00E65F74" w:rsidRDefault="00236E2E" w:rsidP="00795E7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428" w:rsidRDefault="00896428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 xml:space="preserve"> Приказом отдела финансов администрации </w:t>
      </w:r>
    </w:p>
    <w:p w:rsidR="008C13DE" w:rsidRP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2646">
        <w:rPr>
          <w:rFonts w:ascii="Times New Roman" w:hAnsi="Times New Roman" w:cs="Times New Roman"/>
          <w:b/>
          <w:sz w:val="24"/>
          <w:szCs w:val="24"/>
        </w:rPr>
        <w:t>от «</w:t>
      </w:r>
      <w:r w:rsidR="00C527AB">
        <w:rPr>
          <w:rFonts w:ascii="Times New Roman" w:hAnsi="Times New Roman" w:cs="Times New Roman"/>
          <w:b/>
          <w:sz w:val="24"/>
          <w:szCs w:val="24"/>
        </w:rPr>
        <w:t>29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527AB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22646" w:rsidRPr="00422646">
        <w:rPr>
          <w:rFonts w:ascii="Times New Roman" w:hAnsi="Times New Roman" w:cs="Times New Roman"/>
          <w:b/>
          <w:sz w:val="24"/>
          <w:szCs w:val="24"/>
        </w:rPr>
        <w:t>3</w:t>
      </w:r>
      <w:r w:rsidRPr="00422646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C527AB">
        <w:rPr>
          <w:rFonts w:ascii="Times New Roman" w:hAnsi="Times New Roman" w:cs="Times New Roman"/>
          <w:b/>
          <w:sz w:val="24"/>
          <w:szCs w:val="24"/>
        </w:rPr>
        <w:t>33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контрольных мероприятий по внутреннему муниципальному Финансовому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контролю</w:t>
      </w:r>
    </w:p>
    <w:p w:rsidR="003A2B2A" w:rsidRDefault="00236E2E" w:rsidP="003A2B2A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F6C1B">
        <w:rPr>
          <w:rFonts w:ascii="Times New Roman" w:hAnsi="Times New Roman" w:cs="Times New Roman"/>
          <w:b/>
          <w:sz w:val="24"/>
          <w:szCs w:val="24"/>
        </w:rPr>
        <w:t>3</w:t>
      </w:r>
      <w:r w:rsidR="003A2B2A" w:rsidRPr="003A2B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26" w:type="dxa"/>
        <w:tblInd w:w="-1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992"/>
        <w:gridCol w:w="1276"/>
        <w:gridCol w:w="2050"/>
        <w:gridCol w:w="1352"/>
        <w:gridCol w:w="1477"/>
        <w:gridCol w:w="1216"/>
        <w:gridCol w:w="1637"/>
      </w:tblGrid>
      <w:tr w:rsidR="003A2B2A" w:rsidRPr="004F4CCA" w:rsidTr="0088430B">
        <w:trPr>
          <w:trHeight w:val="301"/>
        </w:trPr>
        <w:tc>
          <w:tcPr>
            <w:tcW w:w="11426" w:type="dxa"/>
            <w:gridSpan w:val="8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CA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Контрольные мероприятия</w:t>
            </w:r>
          </w:p>
        </w:tc>
      </w:tr>
      <w:tr w:rsidR="00215529" w:rsidRPr="004F4CCA" w:rsidTr="0088430B">
        <w:trPr>
          <w:trHeight w:val="786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ИНН субъекта контроля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Метод контроля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6600D5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Б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утурлиновского городского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Pr="00C13F8C" w:rsidRDefault="00C13F8C" w:rsidP="00C13F8C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br/>
              <w:t>3605002908</w:t>
            </w:r>
          </w:p>
          <w:p w:rsidR="003A2B2A" w:rsidRPr="004F4CCA" w:rsidRDefault="003A2B2A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C13F8C" w:rsidP="008F21C3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77D1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77D1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</w:tcPr>
          <w:p w:rsidR="00D77D16" w:rsidRPr="00670A1D" w:rsidRDefault="00C13F8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Нижнекисляйского городского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Default="00C13F8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F8C" w:rsidRPr="00C13F8C" w:rsidRDefault="00C13F8C" w:rsidP="00C13F8C">
            <w:pPr>
              <w:spacing w:line="255" w:lineRule="atLeas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t>3605002337</w:t>
            </w:r>
          </w:p>
          <w:p w:rsidR="00D77D16" w:rsidRPr="004F4CCA" w:rsidRDefault="00D77D16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D77D16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  <w:p w:rsidR="00313E4F" w:rsidRDefault="00313E4F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77D16" w:rsidRPr="004F4CCA" w:rsidRDefault="00D77D16" w:rsidP="00C13F8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3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77D16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670A1D" w:rsidRDefault="006600D5" w:rsidP="00EB674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Великоархангельского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8D0690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3605002295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  <w:p w:rsidR="00313E4F" w:rsidRPr="004F4CCA" w:rsidRDefault="00313E4F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C0603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C0603D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670A1D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21552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Гвазденского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3605002577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орядок учета и 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Pr="004F4CCA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Pr="004F4CCA" w:rsidRDefault="00C13F8C" w:rsidP="00670A1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670A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670A1D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3605002256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670A1D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C13F8C" w:rsidRPr="00C13F8C" w:rsidRDefault="00C13F8C" w:rsidP="00C13F8C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3F8C">
              <w:rPr>
                <w:rFonts w:ascii="Times New Roman" w:hAnsi="Times New Roman" w:cs="Times New Roman"/>
                <w:sz w:val="20"/>
                <w:szCs w:val="20"/>
              </w:rPr>
              <w:t>3605002249</w:t>
            </w:r>
          </w:p>
          <w:p w:rsidR="00DF1066" w:rsidRDefault="00DF1066" w:rsidP="00C13F8C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F3161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7F3161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  <w:shd w:val="clear" w:color="auto" w:fill="FFFFFF" w:themeFill="background1"/>
          </w:tcPr>
          <w:p w:rsidR="007F3161" w:rsidRPr="00670A1D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Администрация Козловского 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F3161" w:rsidRPr="004F4CCA" w:rsidRDefault="004F4CC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3605002640</w:t>
            </w:r>
          </w:p>
        </w:tc>
        <w:tc>
          <w:tcPr>
            <w:tcW w:w="2050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Целевое и эффективное использование бюджетных средств, предназначенных для выплаты заработной платы, согласно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7F3161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7F3161" w:rsidRPr="004F4CCA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670A1D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670A1D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shd w:val="clear" w:color="auto" w:fill="FFFFFF" w:themeFill="background1"/>
          </w:tcPr>
          <w:p w:rsidR="00670A1D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Пузевского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670A1D" w:rsidRPr="00670A1D" w:rsidRDefault="00670A1D" w:rsidP="00670A1D">
            <w:pPr>
              <w:spacing w:line="255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70A1D">
              <w:rPr>
                <w:rFonts w:ascii="Times New Roman" w:hAnsi="Times New Roman" w:cs="Times New Roman"/>
                <w:sz w:val="20"/>
                <w:szCs w:val="20"/>
              </w:rPr>
              <w:t>360500232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0A1D" w:rsidRPr="004F4CCA" w:rsidRDefault="00670A1D" w:rsidP="00670A1D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670A1D" w:rsidRPr="004F4CCA" w:rsidRDefault="00CA3204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3204"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352" w:type="dxa"/>
            <w:shd w:val="clear" w:color="auto" w:fill="FFFFFF" w:themeFill="background1"/>
          </w:tcPr>
          <w:p w:rsidR="00670A1D" w:rsidRPr="00C527AB" w:rsidRDefault="00D42C86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Внеплановая к</w:t>
            </w:r>
            <w:r w:rsidR="00670A1D" w:rsidRPr="00C527AB">
              <w:rPr>
                <w:rFonts w:ascii="Times New Roman" w:hAnsi="Times New Roman" w:cs="Times New Roman"/>
                <w:sz w:val="20"/>
                <w:szCs w:val="20"/>
              </w:rPr>
              <w:t>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670A1D" w:rsidRPr="00C527AB" w:rsidRDefault="00670A1D" w:rsidP="00D42C8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2C86" w:rsidRPr="00C52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FFFFFF" w:themeFill="background1"/>
          </w:tcPr>
          <w:p w:rsidR="00670A1D" w:rsidRDefault="00670A1D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670A1D" w:rsidRPr="004F4CCA" w:rsidRDefault="00670A1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42C8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42C86" w:rsidRPr="00D42C86" w:rsidRDefault="00D42C86" w:rsidP="00670A1D">
            <w:pPr>
              <w:spacing w:line="255" w:lineRule="atLeast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360500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2270</w:t>
            </w:r>
          </w:p>
        </w:tc>
        <w:tc>
          <w:tcPr>
            <w:tcW w:w="2050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42C86" w:rsidRPr="00C527AB" w:rsidRDefault="00D42C86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42C86" w:rsidRPr="00C527AB" w:rsidRDefault="00D42C86" w:rsidP="00D42C8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A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16" w:type="dxa"/>
            <w:shd w:val="clear" w:color="auto" w:fill="FFFFFF" w:themeFill="background1"/>
          </w:tcPr>
          <w:p w:rsidR="00D42C86" w:rsidRPr="00D42C86" w:rsidRDefault="00D42C8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D42C86" w:rsidRPr="00D42C86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C86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D42C8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A63743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«Филиппенковский культурно-досуговый центр»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A63743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</w:t>
            </w:r>
            <w:r w:rsidR="00A63743">
              <w:rPr>
                <w:rFonts w:ascii="Times New Roman" w:hAnsi="Times New Roman" w:cs="Times New Roman"/>
                <w:sz w:val="20"/>
                <w:szCs w:val="20"/>
              </w:rPr>
              <w:t>6980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A6374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использования средств выделенных из областного бюджета на капитальный ремонт Муниципального казенного учреждения культуры «Филиппенковский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центр»</w:t>
            </w: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445559" w:rsidP="00D42C86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88430B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3605002584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495C5C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495C5C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2A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C13F8C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</w:tbl>
    <w:p w:rsidR="007A6B89" w:rsidRDefault="007A6B89" w:rsidP="003A2B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6B89" w:rsidRDefault="007A6B89" w:rsidP="007A6B89">
      <w:pPr>
        <w:rPr>
          <w:rFonts w:ascii="Times New Roman" w:hAnsi="Times New Roman" w:cs="Times New Roman"/>
          <w:sz w:val="24"/>
          <w:szCs w:val="24"/>
        </w:rPr>
      </w:pPr>
    </w:p>
    <w:p w:rsidR="003A2B2A" w:rsidRDefault="007A6B89" w:rsidP="00D42C86">
      <w:pPr>
        <w:tabs>
          <w:tab w:val="left" w:pos="2325"/>
          <w:tab w:val="center" w:pos="470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E70" w:rsidRDefault="00795E70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Pr="00795E70" w:rsidRDefault="00795E70" w:rsidP="00D42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E70" w:rsidRDefault="00795E70" w:rsidP="00795E70">
      <w:pPr>
        <w:rPr>
          <w:rFonts w:ascii="Times New Roman" w:hAnsi="Times New Roman" w:cs="Times New Roman"/>
          <w:sz w:val="28"/>
          <w:szCs w:val="28"/>
        </w:rPr>
      </w:pP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5E70" w:rsidRPr="00795E70" w:rsidRDefault="00795E70" w:rsidP="00795E70">
      <w:pPr>
        <w:tabs>
          <w:tab w:val="left" w:pos="25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95E70" w:rsidRPr="00795E70" w:rsidSect="0021244A">
      <w:pgSz w:w="11906" w:h="16838"/>
      <w:pgMar w:top="1134" w:right="850" w:bottom="1134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4A" w:rsidRDefault="0021244A" w:rsidP="0021244A">
      <w:r>
        <w:separator/>
      </w:r>
    </w:p>
  </w:endnote>
  <w:endnote w:type="continuationSeparator" w:id="0">
    <w:p w:rsidR="0021244A" w:rsidRDefault="0021244A" w:rsidP="0021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4A" w:rsidRDefault="0021244A" w:rsidP="0021244A">
      <w:r>
        <w:separator/>
      </w:r>
    </w:p>
  </w:footnote>
  <w:footnote w:type="continuationSeparator" w:id="0">
    <w:p w:rsidR="0021244A" w:rsidRDefault="0021244A" w:rsidP="0021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2A"/>
    <w:rsid w:val="00007789"/>
    <w:rsid w:val="00030479"/>
    <w:rsid w:val="00163A8C"/>
    <w:rsid w:val="0021244A"/>
    <w:rsid w:val="00215529"/>
    <w:rsid w:val="00236E2E"/>
    <w:rsid w:val="0024516C"/>
    <w:rsid w:val="0027313F"/>
    <w:rsid w:val="002A1B19"/>
    <w:rsid w:val="002D7FB2"/>
    <w:rsid w:val="00313E4F"/>
    <w:rsid w:val="00326C06"/>
    <w:rsid w:val="00346298"/>
    <w:rsid w:val="00361961"/>
    <w:rsid w:val="00371CE1"/>
    <w:rsid w:val="003A2B2A"/>
    <w:rsid w:val="003D2266"/>
    <w:rsid w:val="003E2E6F"/>
    <w:rsid w:val="004077FB"/>
    <w:rsid w:val="00422646"/>
    <w:rsid w:val="00445559"/>
    <w:rsid w:val="00455EB5"/>
    <w:rsid w:val="00487FFB"/>
    <w:rsid w:val="00495C5C"/>
    <w:rsid w:val="004C2A44"/>
    <w:rsid w:val="004D0D70"/>
    <w:rsid w:val="004F1074"/>
    <w:rsid w:val="004F4CCA"/>
    <w:rsid w:val="004F59E6"/>
    <w:rsid w:val="005D7B24"/>
    <w:rsid w:val="006261D4"/>
    <w:rsid w:val="0064293C"/>
    <w:rsid w:val="006600D5"/>
    <w:rsid w:val="00670A1D"/>
    <w:rsid w:val="006E256B"/>
    <w:rsid w:val="00795E70"/>
    <w:rsid w:val="007A6B89"/>
    <w:rsid w:val="007F3161"/>
    <w:rsid w:val="0088430B"/>
    <w:rsid w:val="0089078F"/>
    <w:rsid w:val="00896428"/>
    <w:rsid w:val="008C13DE"/>
    <w:rsid w:val="008D0690"/>
    <w:rsid w:val="008F21C3"/>
    <w:rsid w:val="0094337A"/>
    <w:rsid w:val="00982A94"/>
    <w:rsid w:val="00990C9F"/>
    <w:rsid w:val="009C37B4"/>
    <w:rsid w:val="009E7759"/>
    <w:rsid w:val="009F5687"/>
    <w:rsid w:val="009F6C1B"/>
    <w:rsid w:val="00A63743"/>
    <w:rsid w:val="00A93331"/>
    <w:rsid w:val="00A93B8D"/>
    <w:rsid w:val="00B04022"/>
    <w:rsid w:val="00BA38B5"/>
    <w:rsid w:val="00BB6584"/>
    <w:rsid w:val="00BC232F"/>
    <w:rsid w:val="00BF68EC"/>
    <w:rsid w:val="00C0603D"/>
    <w:rsid w:val="00C13F8C"/>
    <w:rsid w:val="00C51006"/>
    <w:rsid w:val="00C527AB"/>
    <w:rsid w:val="00CA3204"/>
    <w:rsid w:val="00D42C86"/>
    <w:rsid w:val="00D77D16"/>
    <w:rsid w:val="00DF1066"/>
    <w:rsid w:val="00E65F74"/>
    <w:rsid w:val="00EB674A"/>
    <w:rsid w:val="00EC0C5B"/>
    <w:rsid w:val="00F41EF0"/>
    <w:rsid w:val="00F5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84357-EEDD-4329-B42A-1BF3E12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5F74"/>
    <w:pPr>
      <w:ind w:left="720"/>
      <w:contextualSpacing/>
    </w:pPr>
  </w:style>
  <w:style w:type="character" w:customStyle="1" w:styleId="a11yhidden">
    <w:name w:val="a11yhidden"/>
    <w:basedOn w:val="a0"/>
    <w:rsid w:val="00C13F8C"/>
  </w:style>
  <w:style w:type="paragraph" w:styleId="a5">
    <w:name w:val="header"/>
    <w:basedOn w:val="a"/>
    <w:link w:val="a6"/>
    <w:uiPriority w:val="99"/>
    <w:unhideWhenUsed/>
    <w:rsid w:val="002124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44A"/>
  </w:style>
  <w:style w:type="paragraph" w:styleId="a7">
    <w:name w:val="footer"/>
    <w:basedOn w:val="a"/>
    <w:link w:val="a8"/>
    <w:uiPriority w:val="99"/>
    <w:unhideWhenUsed/>
    <w:rsid w:val="00212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44A"/>
  </w:style>
  <w:style w:type="paragraph" w:styleId="a9">
    <w:name w:val="Balloon Text"/>
    <w:basedOn w:val="a"/>
    <w:link w:val="aa"/>
    <w:uiPriority w:val="99"/>
    <w:semiHidden/>
    <w:unhideWhenUsed/>
    <w:rsid w:val="002124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72B7-A692-4C21-8A04-0F523000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9</cp:revision>
  <cp:lastPrinted>2023-12-05T07:10:00Z</cp:lastPrinted>
  <dcterms:created xsi:type="dcterms:W3CDTF">2023-10-03T05:40:00Z</dcterms:created>
  <dcterms:modified xsi:type="dcterms:W3CDTF">2023-12-05T07:11:00Z</dcterms:modified>
</cp:coreProperties>
</file>