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D7" w:rsidRPr="00D74DF0" w:rsidRDefault="003C6E16" w:rsidP="00D74DF0">
      <w:pPr>
        <w:pStyle w:val="af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2300" cy="720090"/>
            <wp:effectExtent l="0" t="0" r="6350" b="3810"/>
            <wp:docPr id="1" name="Рисунок 1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D7" w:rsidRPr="00D74DF0" w:rsidRDefault="00A862D7" w:rsidP="00D74DF0">
      <w:pPr>
        <w:pStyle w:val="af0"/>
      </w:pPr>
      <w:r w:rsidRPr="00D74DF0">
        <w:t>Администрация Бутурлиновского муниципального района</w:t>
      </w:r>
      <w:r w:rsidR="00D74DF0" w:rsidRPr="00D74DF0">
        <w:t xml:space="preserve"> </w:t>
      </w:r>
      <w:r w:rsidRPr="00D74DF0">
        <w:t>Воронежской области</w:t>
      </w:r>
    </w:p>
    <w:p w:rsidR="00A862D7" w:rsidRPr="00D74DF0" w:rsidRDefault="00A862D7" w:rsidP="00D74DF0">
      <w:pPr>
        <w:pStyle w:val="af0"/>
      </w:pPr>
    </w:p>
    <w:p w:rsidR="00A862D7" w:rsidRPr="00D74DF0" w:rsidRDefault="00A862D7" w:rsidP="00D74DF0">
      <w:pPr>
        <w:pStyle w:val="af0"/>
      </w:pPr>
      <w:r w:rsidRPr="00D74DF0">
        <w:t>ПОСТАНОВЛЕНИЕ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A862D7" w:rsidRPr="00D74DF0" w:rsidRDefault="009E56FA" w:rsidP="00D74DF0">
      <w:pPr>
        <w:autoSpaceDE w:val="0"/>
        <w:autoSpaceDN w:val="0"/>
        <w:adjustRightInd w:val="0"/>
        <w:rPr>
          <w:rFonts w:cs="Arial"/>
          <w:bCs/>
        </w:rPr>
      </w:pPr>
      <w:r w:rsidRPr="00D74DF0">
        <w:rPr>
          <w:rFonts w:cs="Arial"/>
          <w:bCs/>
        </w:rPr>
        <w:t>о</w:t>
      </w:r>
      <w:r w:rsidR="00D74DF0" w:rsidRPr="00D74DF0">
        <w:rPr>
          <w:rFonts w:cs="Arial"/>
          <w:bCs/>
        </w:rPr>
        <w:t xml:space="preserve">т </w:t>
      </w:r>
      <w:r w:rsidR="0069101F" w:rsidRPr="00D74DF0">
        <w:rPr>
          <w:rFonts w:cs="Arial"/>
          <w:bCs/>
        </w:rPr>
        <w:t>26.05.2021 №</w:t>
      </w:r>
      <w:r w:rsidR="00D74DF0" w:rsidRPr="00D74DF0">
        <w:rPr>
          <w:rFonts w:cs="Arial"/>
          <w:bCs/>
        </w:rPr>
        <w:t xml:space="preserve"> </w:t>
      </w:r>
      <w:r w:rsidR="0069101F" w:rsidRPr="00D74DF0">
        <w:rPr>
          <w:rFonts w:cs="Arial"/>
          <w:bCs/>
        </w:rPr>
        <w:t>316</w:t>
      </w:r>
    </w:p>
    <w:p w:rsidR="00A862D7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г. Бутурлиновка</w:t>
      </w:r>
    </w:p>
    <w:p w:rsidR="00A862D7" w:rsidRPr="00D74DF0" w:rsidRDefault="00A862D7" w:rsidP="00D74DF0">
      <w:pPr>
        <w:pStyle w:val="Title"/>
        <w:rPr>
          <w:lang w:eastAsia="ar-SA"/>
        </w:rPr>
      </w:pPr>
      <w:bookmarkStart w:id="1" w:name="Par13"/>
      <w:bookmarkStart w:id="2" w:name="Par14"/>
      <w:bookmarkEnd w:id="1"/>
      <w:bookmarkEnd w:id="2"/>
      <w:r w:rsidRPr="00D74DF0">
        <w:rPr>
          <w:lang w:eastAsia="ar-SA"/>
        </w:rPr>
        <w:t>Об утверждении Порядка</w:t>
      </w:r>
      <w:r w:rsidR="008A6EE8" w:rsidRPr="00D74DF0">
        <w:rPr>
          <w:lang w:eastAsia="ar-SA"/>
        </w:rPr>
        <w:t xml:space="preserve"> </w:t>
      </w:r>
      <w:r w:rsidRPr="00D74DF0">
        <w:rPr>
          <w:lang w:eastAsia="ar-SA"/>
        </w:rPr>
        <w:t>предоставления за счет средств районного бюджета</w:t>
      </w:r>
      <w:r w:rsidR="00A9693E" w:rsidRPr="00D74DF0">
        <w:rPr>
          <w:lang w:eastAsia="ar-SA"/>
        </w:rPr>
        <w:t xml:space="preserve"> субсидий </w:t>
      </w:r>
      <w:r w:rsidRPr="00D74DF0">
        <w:rPr>
          <w:lang w:eastAsia="ar-SA"/>
        </w:rPr>
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</w:t>
      </w:r>
      <w:r w:rsidR="00A9693E" w:rsidRPr="00D74DF0">
        <w:rPr>
          <w:lang w:eastAsia="ar-SA"/>
        </w:rPr>
        <w:t xml:space="preserve"> муниципальных</w:t>
      </w:r>
      <w:r w:rsidRPr="00D74DF0">
        <w:rPr>
          <w:lang w:eastAsia="ar-SA"/>
        </w:rPr>
        <w:t xml:space="preserve"> автобусных маршрутах между поселениями в границах Бутурлиновского</w:t>
      </w:r>
      <w:r w:rsidR="00796DD8" w:rsidRPr="00D74DF0">
        <w:rPr>
          <w:lang w:eastAsia="ar-SA"/>
        </w:rPr>
        <w:t xml:space="preserve"> муниципального района,</w:t>
      </w:r>
      <w:r w:rsidR="00D74DF0" w:rsidRPr="00D74DF0">
        <w:rPr>
          <w:lang w:eastAsia="ar-SA"/>
        </w:rPr>
        <w:t xml:space="preserve"> </w:t>
      </w:r>
      <w:r w:rsidRPr="00D74DF0">
        <w:rPr>
          <w:lang w:eastAsia="ar-SA"/>
        </w:rPr>
        <w:t xml:space="preserve">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</w:t>
      </w:r>
    </w:p>
    <w:p w:rsidR="00A862D7" w:rsidRPr="00D74DF0" w:rsidRDefault="00A862D7" w:rsidP="00D74DF0">
      <w:pPr>
        <w:rPr>
          <w:rFonts w:cs="Arial"/>
          <w:lang w:eastAsia="ar-SA"/>
        </w:rPr>
      </w:pPr>
    </w:p>
    <w:p w:rsidR="00DE1FFF" w:rsidRPr="00D74DF0" w:rsidRDefault="00A862D7" w:rsidP="00D74DF0">
      <w:pPr>
        <w:rPr>
          <w:rFonts w:cs="Arial"/>
        </w:rPr>
      </w:pPr>
      <w:r w:rsidRPr="00D74DF0">
        <w:rPr>
          <w:rFonts w:cs="Arial"/>
        </w:rPr>
        <w:t>В соответствии со статьей 78 Бюджетного кодекса Российской Федерации, Постановлением Правительства Российской Федерации от 18.09.2020 N 1492 "Об общих требованиях к нормативным правовым актам</w:t>
      </w:r>
      <w:r w:rsidR="00796DD8" w:rsidRPr="00D74DF0">
        <w:rPr>
          <w:rFonts w:cs="Arial"/>
        </w:rPr>
        <w:t>, муниципальным правовым</w:t>
      </w:r>
      <w:r w:rsidR="00D74DF0" w:rsidRPr="00D74DF0">
        <w:rPr>
          <w:rFonts w:cs="Arial"/>
        </w:rPr>
        <w:t xml:space="preserve"> </w:t>
      </w:r>
      <w:r w:rsidR="00796DD8" w:rsidRPr="00D74DF0">
        <w:rPr>
          <w:rFonts w:cs="Arial"/>
        </w:rPr>
        <w:t>актам</w:t>
      </w:r>
      <w:r w:rsidRPr="00D74DF0">
        <w:rPr>
          <w:rFonts w:cs="Arial"/>
        </w:rPr>
        <w:t>, регулирующим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предоставление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субсидий, в том числе грантов в форме субсидий, юридическим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 xml:space="preserve">лицам, </w:t>
      </w:r>
      <w:r w:rsidR="00796DD8" w:rsidRPr="00D74DF0">
        <w:rPr>
          <w:rFonts w:cs="Arial"/>
        </w:rPr>
        <w:t>индивидуальным предпринимателям</w:t>
      </w:r>
      <w:r w:rsidRPr="00D74DF0">
        <w:rPr>
          <w:rFonts w:cs="Arial"/>
        </w:rPr>
        <w:t>, 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также физическим лицам – производителям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товаров, работ, услуг, 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признании утратившими силу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 xml:space="preserve">некоторых актов правительства Российской Федерации и отдельных </w:t>
      </w:r>
      <w:r w:rsidR="00796DD8" w:rsidRPr="00D74DF0">
        <w:rPr>
          <w:rFonts w:cs="Arial"/>
        </w:rPr>
        <w:t>положений некоторых актов п</w:t>
      </w:r>
      <w:r w:rsidRPr="00D74DF0">
        <w:rPr>
          <w:rFonts w:cs="Arial"/>
        </w:rPr>
        <w:t>равительства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Российской Федерации», решением Совета народных депутатов Бутурлиновского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муниципального района от 28.12.2020г. № 139 «О районном бюджете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 2021 год и на плановый период 2022 и 2023 годов»,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администрация Бутурл</w:t>
      </w:r>
      <w:r w:rsidR="00796DD8" w:rsidRPr="00D74DF0">
        <w:rPr>
          <w:rFonts w:cs="Arial"/>
        </w:rPr>
        <w:t>иновского муниципального района</w:t>
      </w:r>
    </w:p>
    <w:p w:rsidR="00DE1FFF" w:rsidRPr="00D74DF0" w:rsidRDefault="00DE1FFF" w:rsidP="00D74DF0">
      <w:pPr>
        <w:rPr>
          <w:rFonts w:cs="Arial"/>
        </w:rPr>
      </w:pPr>
    </w:p>
    <w:p w:rsidR="00A862D7" w:rsidRPr="00D74DF0" w:rsidRDefault="00DE1FFF" w:rsidP="00D74DF0">
      <w:pPr>
        <w:pStyle w:val="af0"/>
      </w:pPr>
      <w:r w:rsidRPr="00D74DF0">
        <w:t>П О С Т А Н О В Л Я Е Т:</w:t>
      </w:r>
    </w:p>
    <w:p w:rsidR="00A862D7" w:rsidRPr="00D74DF0" w:rsidRDefault="00A862D7" w:rsidP="00D74DF0">
      <w:pPr>
        <w:rPr>
          <w:rFonts w:cs="Arial"/>
        </w:rPr>
      </w:pPr>
      <w:r w:rsidRPr="00D74DF0">
        <w:rPr>
          <w:rFonts w:cs="Arial"/>
        </w:rPr>
        <w:t>1. Утвердить Порядок предоставления за счет средств районного бюджета субсидий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автобусных маршрутах в границах поселений Бутурлиновского муниципального района, на компенсацию ч</w:t>
      </w:r>
      <w:r w:rsidR="008C061A" w:rsidRPr="00D74DF0">
        <w:rPr>
          <w:rFonts w:cs="Arial"/>
        </w:rPr>
        <w:t>асти потерь в доходах вследствие</w:t>
      </w:r>
      <w:r w:rsidRPr="00D74DF0">
        <w:rPr>
          <w:rFonts w:cs="Arial"/>
        </w:rPr>
        <w:t xml:space="preserve"> регулирования тарифов на перевозку пассажиров автомобильным транспортом</w:t>
      </w:r>
      <w:r w:rsidR="00DE1FFF" w:rsidRPr="00D74DF0">
        <w:rPr>
          <w:rFonts w:cs="Arial"/>
        </w:rPr>
        <w:t xml:space="preserve"> общего пользования</w:t>
      </w:r>
      <w:r w:rsidRPr="00D74DF0">
        <w:rPr>
          <w:rFonts w:cs="Arial"/>
        </w:rPr>
        <w:t>.</w:t>
      </w:r>
    </w:p>
    <w:p w:rsidR="00A862D7" w:rsidRPr="00D74DF0" w:rsidRDefault="00A862D7" w:rsidP="00D74DF0">
      <w:pPr>
        <w:rPr>
          <w:rFonts w:cs="Arial"/>
        </w:rPr>
      </w:pPr>
      <w:r w:rsidRPr="00D74DF0">
        <w:rPr>
          <w:rFonts w:cs="Arial"/>
        </w:rPr>
        <w:lastRenderedPageBreak/>
        <w:t>2.Настоящее постановление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вступает в силу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со дня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его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официального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опубликования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 распространяет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свое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действие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правоотношения,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возникшие с 1 января 2021 года.</w:t>
      </w:r>
    </w:p>
    <w:p w:rsidR="00A862D7" w:rsidRPr="00D74DF0" w:rsidRDefault="00D74DF0" w:rsidP="00D74DF0">
      <w:pPr>
        <w:tabs>
          <w:tab w:val="left" w:pos="360"/>
        </w:tabs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 </w:t>
      </w:r>
      <w:r w:rsidR="00796DD8" w:rsidRPr="00D74DF0">
        <w:rPr>
          <w:rFonts w:cs="Arial"/>
        </w:rPr>
        <w:t>3</w:t>
      </w:r>
      <w:r w:rsidR="00A862D7" w:rsidRPr="00D74DF0">
        <w:rPr>
          <w:rFonts w:cs="Arial"/>
        </w:rPr>
        <w:t>. Контроль за исполнением постановления</w:t>
      </w:r>
      <w:r w:rsidRPr="00D74DF0">
        <w:rPr>
          <w:rFonts w:cs="Arial"/>
        </w:rPr>
        <w:t xml:space="preserve"> </w:t>
      </w:r>
      <w:r w:rsidR="00A862D7" w:rsidRPr="00D74DF0">
        <w:rPr>
          <w:rFonts w:cs="Arial"/>
        </w:rPr>
        <w:t xml:space="preserve">оставляю за собой. </w:t>
      </w:r>
    </w:p>
    <w:p w:rsidR="00A862D7" w:rsidRPr="00D74DF0" w:rsidRDefault="00A862D7" w:rsidP="00D74DF0">
      <w:pPr>
        <w:tabs>
          <w:tab w:val="left" w:pos="4845"/>
        </w:tabs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D74DF0" w:rsidRPr="00D74DF0" w:rsidTr="00745BA6">
        <w:trPr>
          <w:trHeight w:val="80"/>
        </w:trPr>
        <w:tc>
          <w:tcPr>
            <w:tcW w:w="3631" w:type="pct"/>
            <w:shd w:val="clear" w:color="auto" w:fill="auto"/>
          </w:tcPr>
          <w:p w:rsidR="00D74DF0" w:rsidRPr="00D74DF0" w:rsidRDefault="00D74DF0" w:rsidP="00745BA6">
            <w:pPr>
              <w:tabs>
                <w:tab w:val="left" w:pos="28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45BA6">
              <w:rPr>
                <w:rFonts w:cs="Arial"/>
              </w:rPr>
              <w:t>Глава администрации Бутурлиновского</w:t>
            </w:r>
            <w:r w:rsidRPr="00745BA6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745BA6">
              <w:rPr>
                <w:rFonts w:cs="Arial"/>
              </w:rPr>
              <w:t xml:space="preserve">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D74DF0" w:rsidRPr="00D74DF0" w:rsidRDefault="00D74DF0" w:rsidP="00745BA6">
            <w:pPr>
              <w:tabs>
                <w:tab w:val="left" w:pos="284"/>
              </w:tabs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45BA6">
              <w:rPr>
                <w:rFonts w:cs="Arial"/>
              </w:rPr>
              <w:t>Ю.И. Матузов</w:t>
            </w:r>
          </w:p>
        </w:tc>
      </w:tr>
    </w:tbl>
    <w:p w:rsidR="00D74DF0" w:rsidRPr="00D74DF0" w:rsidRDefault="00D74DF0" w:rsidP="00D74DF0">
      <w:pPr>
        <w:pStyle w:val="ae"/>
        <w:rPr>
          <w:bCs/>
        </w:rPr>
      </w:pPr>
      <w:r>
        <w:br w:type="page"/>
      </w:r>
      <w:r w:rsidR="00DE1FFF" w:rsidRPr="00D74DF0">
        <w:t>Утвержден</w:t>
      </w:r>
      <w:r w:rsidRPr="00D74DF0">
        <w:t xml:space="preserve"> </w:t>
      </w:r>
      <w:r w:rsidR="00A862D7" w:rsidRPr="00D74DF0">
        <w:t>постановлени</w:t>
      </w:r>
      <w:r w:rsidR="00DE1FFF" w:rsidRPr="00D74DF0">
        <w:t>ем</w:t>
      </w:r>
      <w:r w:rsidR="00A862D7" w:rsidRPr="00D74DF0">
        <w:t xml:space="preserve"> администрации</w:t>
      </w:r>
      <w:r w:rsidRPr="00D74DF0">
        <w:t xml:space="preserve"> </w:t>
      </w:r>
      <w:r w:rsidR="00A862D7" w:rsidRPr="00D74DF0">
        <w:t>Бутурлиновского муниципального</w:t>
      </w:r>
      <w:r w:rsidRPr="00D74DF0">
        <w:t xml:space="preserve"> </w:t>
      </w:r>
      <w:r w:rsidR="00A862D7" w:rsidRPr="00D74DF0">
        <w:t xml:space="preserve">района </w:t>
      </w:r>
      <w:r w:rsidR="007847E9" w:rsidRPr="00D74DF0">
        <w:t>Воронежской области</w:t>
      </w:r>
      <w:r w:rsidRPr="00D74DF0">
        <w:t xml:space="preserve"> </w:t>
      </w:r>
      <w:r w:rsidRPr="00D74DF0">
        <w:rPr>
          <w:bCs/>
        </w:rPr>
        <w:t>от 26.05.2021 № 316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bookmarkStart w:id="3" w:name="Par31"/>
      <w:bookmarkEnd w:id="3"/>
    </w:p>
    <w:p w:rsidR="00A862D7" w:rsidRPr="00D74DF0" w:rsidRDefault="00A862D7" w:rsidP="00D74DF0">
      <w:pPr>
        <w:pStyle w:val="af0"/>
        <w:rPr>
          <w:lang w:eastAsia="ar-SA"/>
        </w:rPr>
      </w:pPr>
      <w:r w:rsidRPr="00D74DF0">
        <w:rPr>
          <w:lang w:eastAsia="ar-SA"/>
        </w:rPr>
        <w:t>Порядок</w:t>
      </w:r>
      <w:r w:rsidR="00D74DF0">
        <w:rPr>
          <w:lang w:eastAsia="ar-SA"/>
        </w:rPr>
        <w:t xml:space="preserve"> </w:t>
      </w:r>
      <w:r w:rsidRPr="00D74DF0">
        <w:rPr>
          <w:lang w:eastAsia="ar-SA"/>
        </w:rPr>
        <w:t xml:space="preserve">предоставления за счет средств районного бюджета </w:t>
      </w:r>
      <w:r w:rsidR="008C061A" w:rsidRPr="00D74DF0">
        <w:rPr>
          <w:lang w:eastAsia="ar-SA"/>
        </w:rPr>
        <w:t xml:space="preserve">субсидий </w:t>
      </w:r>
      <w:r w:rsidRPr="00D74DF0">
        <w:rPr>
          <w:lang w:eastAsia="ar-SA"/>
        </w:rPr>
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Бутурлиновского муниципального района, на компенсацию ч</w:t>
      </w:r>
      <w:r w:rsidR="008C061A" w:rsidRPr="00D74DF0">
        <w:rPr>
          <w:lang w:eastAsia="ar-SA"/>
        </w:rPr>
        <w:t xml:space="preserve">асти потерь в доходах вследствие </w:t>
      </w:r>
      <w:r w:rsidRPr="00D74DF0">
        <w:rPr>
          <w:lang w:eastAsia="ar-SA"/>
        </w:rPr>
        <w:t xml:space="preserve">регулирования тарифов на перевозку пассажиров автомобильным транспортом общего пользования </w:t>
      </w:r>
    </w:p>
    <w:p w:rsidR="00A862D7" w:rsidRPr="00D74DF0" w:rsidRDefault="00A862D7" w:rsidP="00D74DF0">
      <w:pPr>
        <w:pStyle w:val="af0"/>
      </w:pP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Par40"/>
      <w:bookmarkEnd w:id="4"/>
      <w:r w:rsidRPr="00D74DF0">
        <w:rPr>
          <w:rFonts w:cs="Arial"/>
        </w:rPr>
        <w:t>1. Общие положения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8C061A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1</w:t>
      </w:r>
      <w:r w:rsidR="00A862D7" w:rsidRPr="00D74DF0">
        <w:rPr>
          <w:rFonts w:cs="Arial"/>
        </w:rPr>
        <w:t>. Настоящий Порядок предоставления за счет средств районного бюджета субсидий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автобусных маршрутах в границах Бутурлиновского муниципального района, на компенсацию части потерь в доходах вследствие регулирования тарифов на перевозку пассажиров автомобильным транспортом общего пользования (далее - Порядок, Субсидии) разработанный в соответствии со статьей 78 Бюджетног</w:t>
      </w:r>
      <w:r w:rsidRPr="00D74DF0">
        <w:rPr>
          <w:rFonts w:cs="Arial"/>
        </w:rPr>
        <w:t>о кодекса Российской Федерации,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устанавливает: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категории и критерии отбора лиц, имеющих право на получение Субсидий;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цели, условия и порядок предоставления Субсидий;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- порядок возврата Субсидий в районный бюджет </w:t>
      </w:r>
      <w:r w:rsidR="008C061A" w:rsidRPr="00D74DF0">
        <w:rPr>
          <w:rFonts w:cs="Arial"/>
        </w:rPr>
        <w:t xml:space="preserve">в </w:t>
      </w:r>
      <w:r w:rsidRPr="00D74DF0">
        <w:rPr>
          <w:rFonts w:cs="Arial"/>
        </w:rPr>
        <w:t>случае нарушения условий, установленных при их предоставлении;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положения об обязательной проверке главным распорядителем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8C061A" w:rsidRPr="00D74DF0" w:rsidRDefault="008C061A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bookmarkStart w:id="5" w:name="Par47"/>
      <w:bookmarkEnd w:id="5"/>
      <w:r w:rsidRPr="00D74DF0">
        <w:rPr>
          <w:rFonts w:cs="Arial"/>
        </w:rPr>
        <w:t>2.Целью предоставления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 является компенсация части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потерь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доходах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организациям и индивидуальным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предпринимателям, осуществляющим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деятельность по перевозке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пассажиров автомобильным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транспортом общего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пользования на регулярных муниципальных автобусных маршрутах поселений Бутурлиновского муниципального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рай</w:t>
      </w:r>
      <w:r w:rsidR="00195F1D" w:rsidRPr="00D74DF0">
        <w:rPr>
          <w:rFonts w:cs="Arial"/>
        </w:rPr>
        <w:t>она, возникающих в</w:t>
      </w:r>
      <w:r w:rsidRPr="00D74DF0">
        <w:rPr>
          <w:rFonts w:cs="Arial"/>
        </w:rPr>
        <w:t>следствие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государственного регулирования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тарифов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 перевозку пассажиров автомобильным транспортом общего пользования.</w:t>
      </w:r>
    </w:p>
    <w:p w:rsidR="00195F1D" w:rsidRPr="00D74DF0" w:rsidRDefault="00195F1D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195F1D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3.</w:t>
      </w:r>
      <w:r w:rsidR="00A862D7" w:rsidRPr="00D74DF0">
        <w:rPr>
          <w:rFonts w:cs="Arial"/>
        </w:rPr>
        <w:t>Главным распорядителем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средств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районного бюджета, предусмотренных на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предоставление Субсидий, является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администрация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Бутурлиновского муниципального района (далее – Администрация).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Субсидии предоставляются Администрацией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соответствии со сводной бюджетной росписью в пределах бюджетных ассигнований, предусмотренных решением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Совета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народных депутатов о районном бюджете на соответствующий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финансовый год на цели, указанные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настоящем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Порядке.</w:t>
      </w:r>
    </w:p>
    <w:p w:rsidR="00195F1D" w:rsidRPr="00D74DF0" w:rsidRDefault="00195F1D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195F1D" w:rsidP="00D74DF0">
      <w:pPr>
        <w:widowControl w:val="0"/>
        <w:autoSpaceDE w:val="0"/>
        <w:autoSpaceDN w:val="0"/>
        <w:adjustRightInd w:val="0"/>
        <w:rPr>
          <w:rFonts w:cs="Arial"/>
        </w:rPr>
      </w:pPr>
      <w:bookmarkStart w:id="6" w:name="Par53"/>
      <w:bookmarkEnd w:id="6"/>
      <w:r w:rsidRPr="00D74DF0">
        <w:rPr>
          <w:rFonts w:cs="Arial"/>
        </w:rPr>
        <w:t>4.</w:t>
      </w:r>
      <w:r w:rsidR="00A862D7" w:rsidRPr="00D74DF0">
        <w:rPr>
          <w:rFonts w:cs="Arial"/>
        </w:rPr>
        <w:t>Право на получение Субсидий имеют юридические лица и индивидуальные предприниматели, осуществляющие пассажирские перевозки автомобильным транспортом общего пользования по утвержденным в установленном порядке муниципальным маршрутам регулярных перевозок на территории Бутурлиновского муниципального района (далее - Перевозчики) и имеющие договоры на выполнение пассажирских перевозок по муниципальным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автобусным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маршрутам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с Администрацией и чьи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маршруты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включены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в реестр регулярных пассажирских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перевозок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с небольшой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интенсивностью пассажирских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потоков в муниципальном образовании Бутурлиновского муниципального района (социально значимые муниципальные маршруты) на основании постановления Администрации.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Критериями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отбора получателей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 являются:</w:t>
      </w:r>
    </w:p>
    <w:p w:rsidR="00A862D7" w:rsidRPr="00D74DF0" w:rsidRDefault="00195F1D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а) </w:t>
      </w:r>
      <w:r w:rsidR="00A862D7" w:rsidRPr="00D74DF0">
        <w:rPr>
          <w:rFonts w:cs="Arial"/>
        </w:rPr>
        <w:t>осуществление Перевозчиками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пассажирских перевозок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автомобильным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транспортом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общего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пользования с категорией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вместимост</w:t>
      </w:r>
      <w:r w:rsidRPr="00D74DF0">
        <w:rPr>
          <w:rFonts w:cs="Arial"/>
        </w:rPr>
        <w:t>и МВ-1 (от 16 до 45 человек) по</w:t>
      </w:r>
      <w:r w:rsidR="00A862D7" w:rsidRPr="00D74DF0">
        <w:rPr>
          <w:rFonts w:cs="Arial"/>
        </w:rPr>
        <w:t xml:space="preserve"> утвержденным в установленном порядке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маршрутам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регулярных перевозок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на территории Бутурлиновского муниципального района по регулируемым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тарифам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в соответствии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с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заключенными</w:t>
      </w:r>
      <w:r w:rsidR="00D74DF0" w:rsidRPr="00D74DF0">
        <w:rPr>
          <w:rFonts w:cs="Arial"/>
        </w:rPr>
        <w:t xml:space="preserve"> </w:t>
      </w:r>
      <w:r w:rsidR="00A862D7" w:rsidRPr="00D74DF0">
        <w:rPr>
          <w:rFonts w:cs="Arial"/>
        </w:rPr>
        <w:t>договорами с Администрацией;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б) наличие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лицензий на осуществление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деятельности по перевозке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пассажиров автомобильным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транспортом, предусмотренной законодательством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Российской Федерации;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в) на пятнадцатое число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месяца, предшествующего месяцу, в котором планируется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заключение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соглашения с Администрацией 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предоставлении субсидии, должен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соответствовать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следующим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требованиям: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у Перевозчика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должна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отсутствовать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неисполненная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обязанность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уплате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налогов, сборов, ст</w:t>
      </w:r>
      <w:r w:rsidR="00195F1D" w:rsidRPr="00D74DF0">
        <w:rPr>
          <w:rFonts w:cs="Arial"/>
        </w:rPr>
        <w:t>раховых взносов, пеней, штрафов</w:t>
      </w:r>
      <w:r w:rsidRPr="00D74DF0">
        <w:rPr>
          <w:rFonts w:cs="Arial"/>
        </w:rPr>
        <w:t>, процентов, подлежащих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уплате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соответствии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 законодательством Российской Федерации о налогах и сборах;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у Перевозчика должна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отсутствовать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просроченная задолженность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 возврату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районный бюджет субсидий, бюджетных инвестиций, предоставленных в том числе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соответствии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 иными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правовыми актами, и иная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просроченная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задолженность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перед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районным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бюджетом;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Перевозчик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- юридическое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лицо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 должен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находи</w:t>
      </w:r>
      <w:r w:rsidR="008C75C9" w:rsidRPr="00D74DF0">
        <w:rPr>
          <w:rFonts w:cs="Arial"/>
        </w:rPr>
        <w:t>ться</w:t>
      </w:r>
      <w:r w:rsidR="00D74DF0" w:rsidRPr="00D74DF0">
        <w:rPr>
          <w:rFonts w:cs="Arial"/>
        </w:rPr>
        <w:t xml:space="preserve"> </w:t>
      </w:r>
      <w:r w:rsidR="008C75C9" w:rsidRPr="00D74DF0">
        <w:rPr>
          <w:rFonts w:cs="Arial"/>
        </w:rPr>
        <w:t>в процессе</w:t>
      </w:r>
      <w:r w:rsidR="00D74DF0" w:rsidRPr="00D74DF0">
        <w:rPr>
          <w:rFonts w:cs="Arial"/>
        </w:rPr>
        <w:t xml:space="preserve"> </w:t>
      </w:r>
      <w:r w:rsidR="008C75C9" w:rsidRPr="00D74DF0">
        <w:rPr>
          <w:rFonts w:cs="Arial"/>
        </w:rPr>
        <w:t>реорганизации</w:t>
      </w:r>
      <w:r w:rsidRPr="00D74DF0">
        <w:rPr>
          <w:rFonts w:cs="Arial"/>
        </w:rPr>
        <w:t>, ликвидации, в отношении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 введена процедура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банкротства, деятельность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Перевозчика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 приостановлена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порядке, предусмотренном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законодательством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Российской Федерации, 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Перевозчик -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индивидуальный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предприниматель не должен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прекратить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деятельность в качестве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индивидуального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предпринимателя;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Перевозчик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 должен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являться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иностранным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юридическим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лиц</w:t>
      </w:r>
      <w:r w:rsidR="008C75C9" w:rsidRPr="00D74DF0">
        <w:rPr>
          <w:rFonts w:cs="Arial"/>
        </w:rPr>
        <w:t>ом</w:t>
      </w:r>
      <w:r w:rsidRPr="00D74DF0">
        <w:rPr>
          <w:rFonts w:cs="Arial"/>
        </w:rPr>
        <w:t>, 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также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российским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юридическим</w:t>
      </w:r>
      <w:r w:rsidR="00D74DF0" w:rsidRPr="00D74DF0">
        <w:rPr>
          <w:rFonts w:cs="Arial"/>
        </w:rPr>
        <w:t xml:space="preserve"> </w:t>
      </w:r>
      <w:r w:rsidR="008C75C9" w:rsidRPr="00D74DF0">
        <w:rPr>
          <w:rFonts w:cs="Arial"/>
        </w:rPr>
        <w:t>лицом, в уставном (складочном</w:t>
      </w:r>
      <w:r w:rsidRPr="00D74DF0">
        <w:rPr>
          <w:rFonts w:cs="Arial"/>
        </w:rPr>
        <w:t>) капитале которого доля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участия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иностранных юридических лиц, местом регистрации которых является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государство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или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территория, включенные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утверждаемый Министром финансов Российской Федерации перечень государств и территорий, предоставляющих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льготный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налоговы</w:t>
      </w:r>
      <w:r w:rsidR="008C75C9" w:rsidRPr="00D74DF0">
        <w:rPr>
          <w:rFonts w:cs="Arial"/>
        </w:rPr>
        <w:t>й режим</w:t>
      </w:r>
      <w:r w:rsidR="00D74DF0" w:rsidRPr="00D74DF0">
        <w:rPr>
          <w:rFonts w:cs="Arial"/>
        </w:rPr>
        <w:t xml:space="preserve"> </w:t>
      </w:r>
      <w:r w:rsidR="008C75C9" w:rsidRPr="00D74DF0">
        <w:rPr>
          <w:rFonts w:cs="Arial"/>
        </w:rPr>
        <w:t>налогообложения и (или</w:t>
      </w:r>
      <w:r w:rsidRPr="00D74DF0">
        <w:rPr>
          <w:rFonts w:cs="Arial"/>
        </w:rPr>
        <w:t>) не предусматривающих раскрытия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 предоставления информации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проведении финансовых операций (офшорные зоны) вотношении таких юридических лиц, в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совокупности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 xml:space="preserve">превышает 50 процентов; 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- Перевозчик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 должен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получать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средства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из районного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бюджета на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основании иных нормативных актов Бутурлиновског</w:t>
      </w:r>
      <w:r w:rsidR="00FC117F" w:rsidRPr="00D74DF0">
        <w:rPr>
          <w:rFonts w:cs="Arial"/>
        </w:rPr>
        <w:t>о муниципального района на цели</w:t>
      </w:r>
      <w:r w:rsidRPr="00D74DF0">
        <w:rPr>
          <w:rFonts w:cs="Arial"/>
        </w:rPr>
        <w:t xml:space="preserve">, </w:t>
      </w:r>
      <w:r w:rsidR="008C75C9" w:rsidRPr="00D74DF0">
        <w:rPr>
          <w:rFonts w:cs="Arial"/>
        </w:rPr>
        <w:t>указанные в пункте</w:t>
      </w:r>
      <w:r w:rsidR="00D74DF0" w:rsidRPr="00D74DF0">
        <w:rPr>
          <w:rFonts w:cs="Arial"/>
        </w:rPr>
        <w:t xml:space="preserve"> </w:t>
      </w:r>
      <w:r w:rsidR="008C75C9" w:rsidRPr="00D74DF0">
        <w:rPr>
          <w:rFonts w:cs="Arial"/>
        </w:rPr>
        <w:t>2</w:t>
      </w:r>
      <w:r w:rsidR="00D74DF0" w:rsidRPr="00D74DF0">
        <w:rPr>
          <w:rFonts w:cs="Arial"/>
        </w:rPr>
        <w:t xml:space="preserve"> </w:t>
      </w:r>
      <w:r w:rsidR="008C75C9" w:rsidRPr="00D74DF0">
        <w:rPr>
          <w:rFonts w:cs="Arial"/>
        </w:rPr>
        <w:t>раздела I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настоящего Порядка.</w:t>
      </w:r>
    </w:p>
    <w:p w:rsidR="00A862D7" w:rsidRPr="00D74DF0" w:rsidRDefault="00A862D7" w:rsidP="00D74DF0">
      <w:pPr>
        <w:rPr>
          <w:rFonts w:cs="Arial"/>
        </w:rPr>
      </w:pP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II. Условия и порядок предоставления Субсидий</w:t>
      </w:r>
    </w:p>
    <w:p w:rsidR="00A862D7" w:rsidRPr="00D74DF0" w:rsidRDefault="00A862D7" w:rsidP="00D74DF0">
      <w:pPr>
        <w:rPr>
          <w:rFonts w:cs="Arial"/>
        </w:rPr>
      </w:pP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1. Для получения Субсидий Перевозчики единовременно предоставляют в Отдел</w:t>
      </w:r>
      <w:r w:rsidR="008C75C9" w:rsidRPr="00D74DF0">
        <w:rPr>
          <w:rFonts w:cs="Arial"/>
        </w:rPr>
        <w:t xml:space="preserve"> жилищно-коммунального </w:t>
      </w:r>
      <w:r w:rsidRPr="00D74DF0">
        <w:rPr>
          <w:rFonts w:cs="Arial"/>
        </w:rPr>
        <w:t>хозяйства,</w:t>
      </w:r>
      <w:r w:rsidR="008C75C9" w:rsidRPr="00D74DF0">
        <w:rPr>
          <w:rFonts w:cs="Arial"/>
        </w:rPr>
        <w:t xml:space="preserve"> энергетики и дорожного хозяйства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администрации Бутурлиновского муниципального района (далее-Отдел) следующие документы: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а) заявление о предоставлении Субсидий в соответствии с приложением №1 к настоящему Порядку;</w:t>
      </w:r>
    </w:p>
    <w:p w:rsidR="00992B1F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992B1F" w:rsidRPr="00D74DF0">
        <w:rPr>
          <w:rFonts w:cs="Arial"/>
        </w:rPr>
        <w:t>б) расчет потребности финансирования из районного бюджета потерь в доходах вследствие регулирования тарифов на перевозку пассажиров автомобильным транспортом общего пользования на соответствующий финансовый год в соответствии с приложением №2 к настоящему Порядку;</w:t>
      </w:r>
    </w:p>
    <w:p w:rsidR="00992B1F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992B1F" w:rsidRPr="00D74DF0">
        <w:rPr>
          <w:rFonts w:cs="Arial"/>
        </w:rPr>
        <w:t>в) копию лицензии на осуществление деятельности по перевозке пассажиров автомобильным транспортом с категорией вместимости МВ-1 (от16 до 45 человек).</w:t>
      </w:r>
    </w:p>
    <w:p w:rsidR="00992B1F" w:rsidRPr="00D74DF0" w:rsidRDefault="00992B1F" w:rsidP="00D74DF0">
      <w:pPr>
        <w:rPr>
          <w:rFonts w:cs="Arial"/>
        </w:rPr>
      </w:pPr>
      <w:r w:rsidRPr="00D74DF0">
        <w:rPr>
          <w:rFonts w:cs="Arial"/>
        </w:rPr>
        <w:t xml:space="preserve">2. Получатели Субсидии кроме документов, указанных в пункте1 раздела II настоящего Порядка, также вправе предоставить по собственной инициативе: </w:t>
      </w:r>
    </w:p>
    <w:p w:rsidR="00992B1F" w:rsidRPr="00D74DF0" w:rsidRDefault="00992B1F" w:rsidP="00D74DF0">
      <w:pPr>
        <w:rPr>
          <w:rFonts w:cs="Arial"/>
        </w:rPr>
      </w:pPr>
      <w:r w:rsidRPr="00D74DF0">
        <w:rPr>
          <w:rFonts w:cs="Arial"/>
        </w:rPr>
        <w:t>- справку налогового органа об исполнении налогоплательщиком (плательщиком сбора, налоговым агентом) обязанности по уплате налогов, сборов пеней, штрафов, процентов, срок исполнения по которым наступил в соответствии с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законодательством Российской Федерации;</w:t>
      </w:r>
    </w:p>
    <w:p w:rsidR="00992B1F" w:rsidRPr="00D74DF0" w:rsidRDefault="00D64C44" w:rsidP="00D74DF0">
      <w:pPr>
        <w:rPr>
          <w:rFonts w:cs="Arial"/>
        </w:rPr>
      </w:pPr>
      <w:r w:rsidRPr="00D74DF0">
        <w:rPr>
          <w:rFonts w:cs="Arial"/>
        </w:rPr>
        <w:t>- копии</w:t>
      </w:r>
      <w:r w:rsidR="00992B1F" w:rsidRPr="00D74DF0">
        <w:rPr>
          <w:rFonts w:cs="Arial"/>
        </w:rPr>
        <w:t xml:space="preserve"> договоров с Администрацией на выполнение</w:t>
      </w:r>
      <w:r w:rsidR="00D74DF0" w:rsidRPr="00D74DF0">
        <w:rPr>
          <w:rFonts w:cs="Arial"/>
        </w:rPr>
        <w:t xml:space="preserve"> </w:t>
      </w:r>
      <w:r w:rsidR="00992B1F" w:rsidRPr="00D74DF0">
        <w:rPr>
          <w:rFonts w:cs="Arial"/>
        </w:rPr>
        <w:t>пассажирских перевозок по муниципальным автобусным маршрутам регулярного сообщения на территории Бутурлиновского муниципального района;</w:t>
      </w:r>
    </w:p>
    <w:p w:rsidR="00992B1F" w:rsidRPr="00D74DF0" w:rsidRDefault="00D64C44" w:rsidP="00D74DF0">
      <w:pPr>
        <w:rPr>
          <w:rFonts w:cs="Arial"/>
        </w:rPr>
      </w:pPr>
      <w:r w:rsidRPr="00D74DF0">
        <w:rPr>
          <w:rFonts w:cs="Arial"/>
        </w:rPr>
        <w:t>- копию</w:t>
      </w:r>
      <w:r w:rsidR="00992B1F" w:rsidRPr="00D74DF0">
        <w:rPr>
          <w:rFonts w:cs="Arial"/>
        </w:rPr>
        <w:t xml:space="preserve"> выписки из Единого государственного реестра юридических лиц или Единого государственного реестра индивидуальных предпринимателей по состоянию не ранее чем на первое число месяца, предше</w:t>
      </w:r>
      <w:r w:rsidR="00522951" w:rsidRPr="00D74DF0">
        <w:rPr>
          <w:rFonts w:cs="Arial"/>
        </w:rPr>
        <w:t>ст</w:t>
      </w:r>
      <w:r w:rsidR="00992B1F" w:rsidRPr="00D74DF0">
        <w:rPr>
          <w:rFonts w:cs="Arial"/>
        </w:rPr>
        <w:t>вующего месяцу, в котором планируется заключение соглашения.</w:t>
      </w:r>
    </w:p>
    <w:p w:rsidR="00522951" w:rsidRPr="00D74DF0" w:rsidRDefault="00522951" w:rsidP="00D74DF0">
      <w:pPr>
        <w:rPr>
          <w:rFonts w:cs="Arial"/>
        </w:rPr>
      </w:pPr>
      <w:r w:rsidRPr="00D74DF0">
        <w:rPr>
          <w:rFonts w:cs="Arial"/>
        </w:rPr>
        <w:t>В случае если Перевозчик не представил по собственной инициативе</w:t>
      </w:r>
      <w:r w:rsidR="00D74DF0">
        <w:rPr>
          <w:rFonts w:cs="Arial"/>
        </w:rPr>
        <w:t xml:space="preserve"> </w:t>
      </w:r>
      <w:r w:rsidRPr="00D74DF0">
        <w:rPr>
          <w:rFonts w:cs="Arial"/>
        </w:rPr>
        <w:t>указанные в настоящем пункте документы, Отдел запрашивает данные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D0B91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A862D7" w:rsidRPr="00D74DF0">
        <w:rPr>
          <w:rFonts w:cs="Arial"/>
        </w:rPr>
        <w:t>3</w:t>
      </w:r>
      <w:r w:rsidR="00522951" w:rsidRPr="00D74DF0">
        <w:rPr>
          <w:rFonts w:cs="Arial"/>
        </w:rPr>
        <w:t>. Отдел</w:t>
      </w:r>
      <w:r w:rsidR="001524EF" w:rsidRPr="00D74DF0">
        <w:rPr>
          <w:rFonts w:cs="Arial"/>
        </w:rPr>
        <w:t xml:space="preserve"> </w:t>
      </w:r>
      <w:r w:rsidR="00522951" w:rsidRPr="00D74DF0">
        <w:rPr>
          <w:rFonts w:cs="Arial"/>
        </w:rPr>
        <w:t>регистрирует представляемые заявления в специальном журнале, который должен быть пронумерован, прошнурован и скреплен печатью Администрации, рассматривает документы и в течении 10 рабочих дней с даты</w:t>
      </w:r>
      <w:r w:rsidRPr="00D74DF0">
        <w:rPr>
          <w:rFonts w:cs="Arial"/>
        </w:rPr>
        <w:t xml:space="preserve"> </w:t>
      </w:r>
      <w:r w:rsidR="00522951" w:rsidRPr="00D74DF0">
        <w:rPr>
          <w:rFonts w:cs="Arial"/>
        </w:rPr>
        <w:t xml:space="preserve">регистрации заявления и передает их в Комиссию по предоставлению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Бутурлиновского муниципального района, на </w:t>
      </w:r>
      <w:r w:rsidR="00681994" w:rsidRPr="00D74DF0">
        <w:rPr>
          <w:rFonts w:cs="Arial"/>
        </w:rPr>
        <w:t>компенсацию</w:t>
      </w:r>
      <w:r w:rsidR="00522951" w:rsidRPr="00D74DF0">
        <w:rPr>
          <w:rFonts w:cs="Arial"/>
        </w:rPr>
        <w:t xml:space="preserve"> части потерь в доходах вследствие регулирования тарифов на перевозку пассажиров автомобильным транспортом общего пользования (далее </w:t>
      </w:r>
      <w:r w:rsidR="008D0B91" w:rsidRPr="00D74DF0">
        <w:rPr>
          <w:rFonts w:cs="Arial"/>
        </w:rPr>
        <w:t>–</w:t>
      </w:r>
      <w:r w:rsidR="00522951" w:rsidRPr="00D74DF0">
        <w:rPr>
          <w:rFonts w:cs="Arial"/>
        </w:rPr>
        <w:t xml:space="preserve"> Комиссия</w:t>
      </w:r>
      <w:r w:rsidR="008D0B91" w:rsidRPr="00D74DF0">
        <w:rPr>
          <w:rFonts w:cs="Arial"/>
        </w:rPr>
        <w:t>), состав которой утверждает Администрация.</w:t>
      </w:r>
    </w:p>
    <w:p w:rsidR="008D0B91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8D0B91" w:rsidRPr="00D74DF0">
        <w:rPr>
          <w:rFonts w:cs="Arial"/>
        </w:rPr>
        <w:t>В течение 30 календарных дней с момента предоставления Перевозчиком документов, указанных в пунктах 1 и 2 раздела II настоящего Порядка,</w:t>
      </w:r>
      <w:r w:rsidRPr="00D74DF0">
        <w:rPr>
          <w:rFonts w:cs="Arial"/>
        </w:rPr>
        <w:t xml:space="preserve"> </w:t>
      </w:r>
      <w:r w:rsidR="008D0B91" w:rsidRPr="00D74DF0">
        <w:rPr>
          <w:rFonts w:cs="Arial"/>
        </w:rPr>
        <w:t>Комиссия принимает решение о предоставлении субсидии Перевозчику, либо об отказе в предоставлении Субсидии, которое оформляется протоколом.</w:t>
      </w:r>
    </w:p>
    <w:p w:rsidR="008D0B91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8D0B91" w:rsidRPr="00D74DF0">
        <w:rPr>
          <w:rFonts w:cs="Arial"/>
        </w:rPr>
        <w:t>На основании решения Комиссии о предоставлении субсидии принимает</w:t>
      </w:r>
      <w:r w:rsidR="00BC5945" w:rsidRPr="00D74DF0">
        <w:rPr>
          <w:rFonts w:cs="Arial"/>
        </w:rPr>
        <w:t xml:space="preserve">ся постановление Администрации </w:t>
      </w:r>
      <w:r w:rsidR="008D0B91" w:rsidRPr="00D74DF0">
        <w:rPr>
          <w:rFonts w:cs="Arial"/>
        </w:rPr>
        <w:t>об утверждении Реестра получателей субсидии.</w:t>
      </w:r>
    </w:p>
    <w:p w:rsidR="000759F8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Получатель Субсидии должен проинформировать о принятом решении в течении 5 дней со дня его принятия.</w:t>
      </w:r>
    </w:p>
    <w:p w:rsidR="000759F8" w:rsidRPr="00D74DF0" w:rsidRDefault="000759F8" w:rsidP="00D74DF0">
      <w:pPr>
        <w:rPr>
          <w:rFonts w:cs="Arial"/>
        </w:rPr>
      </w:pPr>
      <w:r w:rsidRPr="00D74DF0">
        <w:rPr>
          <w:rFonts w:cs="Arial"/>
        </w:rPr>
        <w:t>4. Основаниями для отказа в предоставлении Субсидий является:</w:t>
      </w:r>
    </w:p>
    <w:p w:rsidR="000759F8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0759F8" w:rsidRPr="00D74DF0">
        <w:rPr>
          <w:rFonts w:cs="Arial"/>
        </w:rPr>
        <w:t>- несоответствие Перевозчика критериям отбора, предусмотренным пунктом 4 раздела I настоящего порядка;</w:t>
      </w:r>
    </w:p>
    <w:p w:rsidR="000759F8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0759F8" w:rsidRPr="00D74DF0">
        <w:rPr>
          <w:rFonts w:cs="Arial"/>
        </w:rPr>
        <w:t>-</w:t>
      </w:r>
      <w:r w:rsidRPr="00D74DF0">
        <w:rPr>
          <w:rFonts w:cs="Arial"/>
        </w:rPr>
        <w:t xml:space="preserve"> </w:t>
      </w:r>
      <w:r w:rsidR="000759F8" w:rsidRPr="00D74DF0">
        <w:rPr>
          <w:rFonts w:cs="Arial"/>
        </w:rPr>
        <w:t>несоответствие представленных Перевозчиком документов требованиям, определенным пунктом 1 раздела IIнастоящего порядка, или непредставление (представление не в полном объеме) указанных документов;</w:t>
      </w:r>
    </w:p>
    <w:p w:rsidR="00073A35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0759F8" w:rsidRPr="00D74DF0">
        <w:rPr>
          <w:rFonts w:cs="Arial"/>
        </w:rPr>
        <w:t>-</w:t>
      </w:r>
      <w:r w:rsidRPr="00D74DF0">
        <w:rPr>
          <w:rFonts w:cs="Arial"/>
        </w:rPr>
        <w:t xml:space="preserve"> </w:t>
      </w:r>
      <w:r w:rsidR="000759F8" w:rsidRPr="00D74DF0">
        <w:rPr>
          <w:rFonts w:cs="Arial"/>
        </w:rPr>
        <w:t xml:space="preserve">недостоверность представленной Перевозчиком </w:t>
      </w:r>
      <w:r w:rsidR="00073A35" w:rsidRPr="00D74DF0">
        <w:rPr>
          <w:rFonts w:cs="Arial"/>
        </w:rPr>
        <w:t>информации;</w:t>
      </w:r>
    </w:p>
    <w:p w:rsidR="00073A35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073A35" w:rsidRPr="00D74DF0">
        <w:rPr>
          <w:rFonts w:cs="Arial"/>
        </w:rPr>
        <w:t>- отсутствие лимитов бюджетных обязательств на предоставление Субсидий.</w:t>
      </w:r>
    </w:p>
    <w:p w:rsidR="00073A35" w:rsidRPr="00D74DF0" w:rsidRDefault="00073A35" w:rsidP="00D74DF0">
      <w:pPr>
        <w:rPr>
          <w:rFonts w:cs="Arial"/>
        </w:rPr>
      </w:pPr>
      <w:r w:rsidRPr="00D74DF0">
        <w:rPr>
          <w:rFonts w:cs="Arial"/>
        </w:rPr>
        <w:t>5. В случае принятия решения о предоставлении Субсидий Отдел, в течении 2 рабочих дней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 момента принятия решения, направляет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Перевозчику и соглашение о предоставлении Субсидий из районного бюджета на возмещение недополученных доходов в следствии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государственного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регулирования тарифов на перевозку пассажиров автомобильным транспортом общего пользования в соответствии с типовой формой</w:t>
      </w:r>
      <w:r w:rsidR="0058154E" w:rsidRPr="00D74DF0">
        <w:rPr>
          <w:rFonts w:cs="Arial"/>
        </w:rPr>
        <w:t>,</w:t>
      </w:r>
      <w:r w:rsidR="00D74DF0">
        <w:rPr>
          <w:rFonts w:cs="Arial"/>
        </w:rPr>
        <w:t xml:space="preserve"> </w:t>
      </w:r>
      <w:r w:rsidRPr="00D74DF0">
        <w:rPr>
          <w:rFonts w:cs="Arial"/>
        </w:rPr>
        <w:t xml:space="preserve">согласно приложению </w:t>
      </w:r>
      <w:r w:rsidR="00FC117F" w:rsidRPr="00D74DF0">
        <w:rPr>
          <w:rFonts w:cs="Arial"/>
        </w:rPr>
        <w:t>№</w:t>
      </w:r>
      <w:r w:rsidRPr="00D74DF0">
        <w:rPr>
          <w:rFonts w:cs="Arial"/>
        </w:rPr>
        <w:t>4.</w:t>
      </w:r>
    </w:p>
    <w:p w:rsidR="00EB6CAA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073A35" w:rsidRPr="00D74DF0">
        <w:rPr>
          <w:rFonts w:cs="Arial"/>
        </w:rPr>
        <w:t>Перевозчик подписывает соглашение</w:t>
      </w:r>
      <w:r w:rsidR="00EB6CAA" w:rsidRPr="00D74DF0">
        <w:rPr>
          <w:rFonts w:cs="Arial"/>
        </w:rPr>
        <w:t xml:space="preserve"> и пре</w:t>
      </w:r>
      <w:r w:rsidR="00BC5945" w:rsidRPr="00D74DF0">
        <w:rPr>
          <w:rFonts w:cs="Arial"/>
        </w:rPr>
        <w:t>доставляет его в Отдел в течение</w:t>
      </w:r>
      <w:r w:rsidR="00EB6CAA" w:rsidRPr="00D74DF0">
        <w:rPr>
          <w:rFonts w:cs="Arial"/>
        </w:rPr>
        <w:t xml:space="preserve"> 2 рабочих дней с даты получения.</w:t>
      </w:r>
    </w:p>
    <w:p w:rsidR="00840DA7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EB6CAA" w:rsidRPr="00D74DF0">
        <w:rPr>
          <w:rFonts w:cs="Arial"/>
        </w:rPr>
        <w:t>В случае непредставления соглашения</w:t>
      </w:r>
      <w:r w:rsidRPr="00D74DF0">
        <w:rPr>
          <w:rFonts w:cs="Arial"/>
        </w:rPr>
        <w:t xml:space="preserve"> </w:t>
      </w:r>
      <w:r w:rsidR="00EB6CAA" w:rsidRPr="00D74DF0">
        <w:rPr>
          <w:rFonts w:cs="Arial"/>
        </w:rPr>
        <w:t>Перевозчиком, он считается</w:t>
      </w:r>
      <w:r w:rsidRPr="00D74DF0">
        <w:rPr>
          <w:rFonts w:cs="Arial"/>
        </w:rPr>
        <w:t xml:space="preserve"> </w:t>
      </w:r>
      <w:r w:rsidR="00EB6CAA" w:rsidRPr="00D74DF0">
        <w:rPr>
          <w:rFonts w:cs="Arial"/>
        </w:rPr>
        <w:t>уклонив</w:t>
      </w:r>
      <w:r w:rsidR="000D52FB" w:rsidRPr="00D74DF0">
        <w:rPr>
          <w:rFonts w:cs="Arial"/>
        </w:rPr>
        <w:t>шимся от заключения соглашения.</w:t>
      </w:r>
    </w:p>
    <w:p w:rsidR="000759F8" w:rsidRPr="00D74DF0" w:rsidRDefault="00EB6CAA" w:rsidP="00D74DF0">
      <w:pPr>
        <w:rPr>
          <w:rFonts w:cs="Arial"/>
        </w:rPr>
      </w:pPr>
      <w:r w:rsidRPr="00D74DF0">
        <w:rPr>
          <w:rFonts w:cs="Arial"/>
        </w:rPr>
        <w:t>6. Субси</w:t>
      </w:r>
      <w:r w:rsidR="00BC5945" w:rsidRPr="00D74DF0">
        <w:rPr>
          <w:rFonts w:cs="Arial"/>
        </w:rPr>
        <w:t>дии предоставляются</w:t>
      </w:r>
      <w:r w:rsidR="00D74DF0" w:rsidRPr="00D74DF0">
        <w:rPr>
          <w:rFonts w:cs="Arial"/>
        </w:rPr>
        <w:t xml:space="preserve"> </w:t>
      </w:r>
      <w:r w:rsidR="00BC5945" w:rsidRPr="00D74DF0">
        <w:rPr>
          <w:rFonts w:cs="Arial"/>
        </w:rPr>
        <w:t>Перевозчика</w:t>
      </w:r>
      <w:r w:rsidRPr="00D74DF0">
        <w:rPr>
          <w:rFonts w:cs="Arial"/>
        </w:rPr>
        <w:t>м ежеквартально. Для расчета Субсидий</w:t>
      </w:r>
      <w:r w:rsidR="00D2219B" w:rsidRPr="00D74DF0">
        <w:rPr>
          <w:rFonts w:cs="Arial"/>
        </w:rPr>
        <w:t xml:space="preserve"> Перевозчик, заключивший с Администрацией</w:t>
      </w:r>
      <w:r w:rsidR="00D74DF0" w:rsidRPr="00D74DF0">
        <w:rPr>
          <w:rFonts w:cs="Arial"/>
        </w:rPr>
        <w:t xml:space="preserve"> </w:t>
      </w:r>
      <w:r w:rsidR="00D2219B" w:rsidRPr="00D74DF0">
        <w:rPr>
          <w:rFonts w:cs="Arial"/>
        </w:rPr>
        <w:t>соглашение,</w:t>
      </w:r>
      <w:r w:rsidR="00D74DF0"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пред</w:t>
      </w:r>
      <w:r w:rsidR="00BC5945" w:rsidRPr="00D74DF0">
        <w:rPr>
          <w:rFonts w:cs="Arial"/>
        </w:rPr>
        <w:t>о</w:t>
      </w:r>
      <w:r w:rsidR="00D2219B" w:rsidRPr="00D74DF0">
        <w:rPr>
          <w:rFonts w:cs="Arial"/>
        </w:rPr>
        <w:t>ставляет в Отдел</w:t>
      </w:r>
      <w:r w:rsidR="00D74DF0"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ежеквартально</w:t>
      </w:r>
      <w:r w:rsidR="00D74DF0" w:rsidRPr="00D74DF0">
        <w:rPr>
          <w:rFonts w:cs="Arial"/>
        </w:rPr>
        <w:t xml:space="preserve"> </w:t>
      </w:r>
      <w:r w:rsidR="00D2219B" w:rsidRPr="00D74DF0">
        <w:rPr>
          <w:rFonts w:cs="Arial"/>
        </w:rPr>
        <w:t xml:space="preserve">в срок до 15-го числа месяца, следующего за отчетным, документы по форме согласно приложению 3 к настоящему Порядку. </w:t>
      </w:r>
    </w:p>
    <w:p w:rsidR="00D2219B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Ответственность</w:t>
      </w: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за достоверность предоставляемых данных</w:t>
      </w: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несет</w:t>
      </w: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Перевозчик.</w:t>
      </w:r>
    </w:p>
    <w:p w:rsidR="00840DA7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Субсидии за последний квартал года предоставляются не позднее 25 декабря</w:t>
      </w: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текущего финансового года в пределах остатка</w:t>
      </w:r>
      <w:r w:rsidRPr="00D74DF0">
        <w:rPr>
          <w:rFonts w:cs="Arial"/>
        </w:rPr>
        <w:t xml:space="preserve"> </w:t>
      </w:r>
      <w:r w:rsidR="00D2219B" w:rsidRPr="00D74DF0">
        <w:rPr>
          <w:rFonts w:cs="Arial"/>
        </w:rPr>
        <w:t>неиспользованных лимитов бюджетных обязате</w:t>
      </w:r>
      <w:r w:rsidR="00840DA7" w:rsidRPr="00D74DF0">
        <w:rPr>
          <w:rFonts w:cs="Arial"/>
        </w:rPr>
        <w:t>льств на текущий финансовый год.</w:t>
      </w:r>
    </w:p>
    <w:p w:rsidR="008D0B91" w:rsidRPr="00D74DF0" w:rsidRDefault="00D2219B" w:rsidP="00D74DF0">
      <w:pPr>
        <w:rPr>
          <w:rFonts w:cs="Arial"/>
        </w:rPr>
      </w:pPr>
      <w:r w:rsidRPr="00D74DF0">
        <w:rPr>
          <w:rFonts w:cs="Arial"/>
        </w:rPr>
        <w:t>7. Размер Субсидий рассчитывается Отделом ежеквартально по следующей формуле:</w:t>
      </w: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Сп = (Р - Д - Слг) x К,</w:t>
      </w: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где: Сп - размер Субсидий Перевозчику;</w:t>
      </w: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Р - расходы от работы на маршрутах регулярных перевозок за отчетный период;</w:t>
      </w: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Д - доходы от работы на маршрутах регулярных перевозок по тарифам, установленным уполномоченным исполнительным органом государственной власти Воронежской области в сфере государственного регулирования тарифов за отчетный период;</w:t>
      </w: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Слг - начисленные субсидии организациям автомобильного транспорта, осуществляющим деятельность по перевозке пассажиров, на возмещение недополученных доходов при перевозке автомобильным транспортом пригородного сообщения отдельных категорий граждан за отчетный период;</w:t>
      </w:r>
    </w:p>
    <w:p w:rsidR="000D52FB" w:rsidRPr="00D74DF0" w:rsidRDefault="000D52FB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К - коэффициент пропорциональности, исчисляемый как отношение 1/4 расходов районного бюджета на текущий финансовый год на предоставление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 к сумме недополученных доходов, возникших вследствие государственного регулирования тарифов, всех получателей Субсидий за отчетный период.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8. Отдел для перечисления Субсидий Перевозчикам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представляет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отдел финансов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администрации Бутурлиновского муниципального района</w:t>
      </w:r>
      <w:r w:rsidR="00D74DF0" w:rsidRPr="00D74DF0">
        <w:rPr>
          <w:rFonts w:cs="Arial"/>
        </w:rPr>
        <w:t xml:space="preserve"> </w:t>
      </w:r>
      <w:r w:rsidR="002A10B4" w:rsidRPr="00D74DF0">
        <w:rPr>
          <w:rFonts w:cs="Arial"/>
        </w:rPr>
        <w:t>распоряжение о</w:t>
      </w:r>
      <w:r w:rsidRPr="00D74DF0">
        <w:rPr>
          <w:rFonts w:cs="Arial"/>
        </w:rPr>
        <w:t xml:space="preserve"> предоставление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Перевозчикам, заверенные копии соглашений между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Администрацией и Перевозчиками о предоставлении субсидий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из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районного бюджета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 возмещение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недополученных доходов вследствие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государственного регулирования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тарифов на перевозку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пассажиров автомобильным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транспортом общего пользования и постановление Администрации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об утверждении Реестра получателей субсидий.</w:t>
      </w:r>
    </w:p>
    <w:p w:rsidR="00840DA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Перечисление субсидий Перевозчику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осуществляется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течение 10 рабочих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дней с даты принятия решения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 предоставлении Субсидии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пределах выделенных лимитов бюджетных ассигнований.</w:t>
      </w: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9. Показателем результативности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предоставления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 является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выполнение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автотранспортным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предприятием обязательств, определенных в договорах с Администрацией.</w:t>
      </w:r>
    </w:p>
    <w:p w:rsidR="000D52FB" w:rsidRPr="00D74DF0" w:rsidRDefault="000D52FB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III. Требования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к отчетности</w:t>
      </w:r>
    </w:p>
    <w:p w:rsidR="000D52FB" w:rsidRPr="00D74DF0" w:rsidRDefault="000D52FB" w:rsidP="00D74DF0">
      <w:pPr>
        <w:widowControl w:val="0"/>
        <w:autoSpaceDE w:val="0"/>
        <w:autoSpaceDN w:val="0"/>
        <w:adjustRightInd w:val="0"/>
        <w:rPr>
          <w:rFonts w:cs="Arial"/>
        </w:rPr>
      </w:pPr>
    </w:p>
    <w:p w:rsidR="00A862D7" w:rsidRPr="00D74DF0" w:rsidRDefault="00A862D7" w:rsidP="00D74DF0">
      <w:pPr>
        <w:widowControl w:val="0"/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Получатель Субсидий предоставляет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Отдел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сведения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 исполнению обязательств, указанных в договорах об организации регулярных перевозок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пассажиров автомобильным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транспортом по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регулярным муниципальным маршрутам в границах поселений Бутурлиновского муниципального района, в порядке, по формам и в сроки, которые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определены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соглашении между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Администрацией 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Перевозчиком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о предоставлении субсидий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из районного бюджета на возмещение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недополученных доходов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вследствие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государственного регулирования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тарифов на перевозку пассажиров автомобильным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транспортом общего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пользования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 муниципальным маршрутам в границах поселений Бутурли</w:t>
      </w:r>
      <w:r w:rsidR="000D52FB" w:rsidRPr="00D74DF0">
        <w:rPr>
          <w:rFonts w:cs="Arial"/>
        </w:rPr>
        <w:t>новского муниципального района.</w:t>
      </w:r>
    </w:p>
    <w:p w:rsidR="008D0B91" w:rsidRPr="00D74DF0" w:rsidRDefault="008D0B91" w:rsidP="00D74DF0">
      <w:pPr>
        <w:rPr>
          <w:rFonts w:cs="Arial"/>
        </w:rPr>
      </w:pPr>
    </w:p>
    <w:p w:rsidR="008D0B91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IV. Осуществление контроля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за соблюдением условий , целей</w:t>
      </w:r>
    </w:p>
    <w:p w:rsidR="008D0B91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порядка предоставления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</w:t>
      </w:r>
    </w:p>
    <w:p w:rsidR="009747B5" w:rsidRPr="00D74DF0" w:rsidRDefault="009747B5" w:rsidP="00D74DF0">
      <w:pPr>
        <w:rPr>
          <w:rFonts w:cs="Arial"/>
        </w:rPr>
      </w:pPr>
    </w:p>
    <w:p w:rsidR="008D0B91" w:rsidRPr="00D74DF0" w:rsidRDefault="009747B5" w:rsidP="00D74DF0">
      <w:pPr>
        <w:rPr>
          <w:rFonts w:cs="Arial"/>
        </w:rPr>
      </w:pPr>
      <w:r w:rsidRPr="00D74DF0">
        <w:rPr>
          <w:rFonts w:cs="Arial"/>
        </w:rPr>
        <w:t>1. Контроль</w:t>
      </w:r>
      <w:r w:rsidR="00D74DF0" w:rsidRPr="00D74DF0">
        <w:rPr>
          <w:rFonts w:cs="Arial"/>
        </w:rPr>
        <w:t xml:space="preserve"> </w:t>
      </w:r>
      <w:r w:rsidR="008D0B91" w:rsidRPr="00D74DF0">
        <w:rPr>
          <w:rFonts w:cs="Arial"/>
        </w:rPr>
        <w:t>за целевым использованием бюджетных средств, предоставляемых в виде Субсидий Перевозчику, осуществляет отдел.</w:t>
      </w:r>
    </w:p>
    <w:p w:rsidR="008D0B91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2. Администрация, органы муниципального финансового контроля Бутурлиновского муниципального района осуществляют проверки соблюдения Перевозчиками условий, целей и порядка предоставления Субсидий.</w:t>
      </w:r>
    </w:p>
    <w:p w:rsidR="008D0B91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3. Предоставление Субсидий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Перевозчику приостанавливается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случае выявления Отделом, органами муниципального финансового контроля Бутурлиновского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муниципального района фактов нарушения условий, установленных при получении Субсидий, и (или) пред</w:t>
      </w:r>
      <w:r w:rsidR="00FA580B" w:rsidRPr="00D74DF0">
        <w:rPr>
          <w:rFonts w:cs="Arial"/>
        </w:rPr>
        <w:t>о</w:t>
      </w:r>
      <w:r w:rsidRPr="00D74DF0">
        <w:rPr>
          <w:rFonts w:cs="Arial"/>
        </w:rPr>
        <w:t>ставления Перевозчиком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документов, содержащих недостоверную информацию, повлекших неправомерное получение бюджетных средств,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до устранения нарушений.</w:t>
      </w:r>
    </w:p>
    <w:p w:rsidR="008D0B91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4. Ответственность за достоверность представляемых в Отдел сведений и соблюдений условий, установленных настоящим Порядком, возлагается на Перевозчика. При нарушении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условий, установленных настоящим Порядком, Субсидии подлежат взысканию в доход районного б</w:t>
      </w:r>
      <w:r w:rsidR="00FA580B" w:rsidRPr="00D74DF0">
        <w:rPr>
          <w:rFonts w:cs="Arial"/>
        </w:rPr>
        <w:t>юджета в соответствии с бюджетным</w:t>
      </w:r>
      <w:r w:rsidRPr="00D74DF0">
        <w:rPr>
          <w:rFonts w:cs="Arial"/>
        </w:rPr>
        <w:t xml:space="preserve"> законодательством Российской Федерации.</w:t>
      </w:r>
    </w:p>
    <w:p w:rsidR="008D0B91" w:rsidRPr="00D74DF0" w:rsidRDefault="008D0B91" w:rsidP="00D74DF0">
      <w:pPr>
        <w:rPr>
          <w:rFonts w:cs="Arial"/>
        </w:rPr>
      </w:pPr>
      <w:r w:rsidRPr="00D74DF0">
        <w:rPr>
          <w:rFonts w:cs="Arial"/>
        </w:rPr>
        <w:t>5.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При выявлении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нарушений условий предоставления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 Администрация принимает меры по возврату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Субсидий,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направляет получателю требование о возврате Субсидий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 районный бюджет. Субсидии подлежат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возврату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в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течении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30 календарных дней с момента получения требования.</w:t>
      </w:r>
    </w:p>
    <w:p w:rsidR="008D0B91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  <w:r w:rsidR="008D0B91" w:rsidRPr="00D74DF0">
        <w:rPr>
          <w:rFonts w:cs="Arial"/>
        </w:rPr>
        <w:t>При не возврате Субсидий в указанный срок Администрация принимает</w:t>
      </w:r>
      <w:r w:rsidRPr="00D74DF0">
        <w:rPr>
          <w:rFonts w:cs="Arial"/>
        </w:rPr>
        <w:t xml:space="preserve"> </w:t>
      </w:r>
      <w:r w:rsidR="008D0B91" w:rsidRPr="00D74DF0">
        <w:rPr>
          <w:rFonts w:cs="Arial"/>
        </w:rPr>
        <w:t xml:space="preserve">меры по взысканию подлежащих возврату Субсидий в районный бюджет в судебном порядке. </w:t>
      </w:r>
    </w:p>
    <w:p w:rsidR="001524EF" w:rsidRPr="00D74DF0" w:rsidRDefault="001524EF" w:rsidP="00D74DF0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D74DF0" w:rsidRPr="00D74DF0" w:rsidTr="00745BA6">
        <w:trPr>
          <w:trHeight w:val="80"/>
        </w:trPr>
        <w:tc>
          <w:tcPr>
            <w:tcW w:w="3631" w:type="pct"/>
            <w:shd w:val="clear" w:color="auto" w:fill="auto"/>
          </w:tcPr>
          <w:p w:rsidR="00D74DF0" w:rsidRPr="00D74DF0" w:rsidRDefault="00D74DF0" w:rsidP="00745B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45BA6">
              <w:rPr>
                <w:rFonts w:cs="Arial"/>
              </w:rPr>
              <w:t>Заместитель главы администрации-руководитель аппарата администрации</w:t>
            </w:r>
            <w:r w:rsidRPr="00745BA6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745BA6">
              <w:rPr>
                <w:rFonts w:cs="Arial"/>
              </w:rPr>
              <w:t xml:space="preserve">Бутурлиновского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D74DF0" w:rsidRPr="00D74DF0" w:rsidRDefault="00D74DF0" w:rsidP="00745BA6">
            <w:pPr>
              <w:tabs>
                <w:tab w:val="left" w:pos="567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745BA6">
              <w:rPr>
                <w:rFonts w:cs="Arial"/>
              </w:rPr>
              <w:t>И.А. Ульвачева</w:t>
            </w:r>
          </w:p>
        </w:tc>
      </w:tr>
    </w:tbl>
    <w:p w:rsidR="00D74DF0" w:rsidRPr="00D74DF0" w:rsidRDefault="00D74DF0" w:rsidP="00D74DF0">
      <w:pPr>
        <w:rPr>
          <w:rStyle w:val="a3"/>
          <w:rFonts w:cs="Arial"/>
          <w:b w:val="0"/>
          <w:color w:val="auto"/>
        </w:rPr>
      </w:pPr>
      <w:r>
        <w:rPr>
          <w:rFonts w:cs="Arial"/>
        </w:rPr>
        <w:br w:type="page"/>
      </w:r>
      <w:r w:rsidRPr="00D74DF0">
        <w:rPr>
          <w:rStyle w:val="a3"/>
          <w:rFonts w:cs="Arial"/>
          <w:b w:val="0"/>
          <w:color w:val="auto"/>
        </w:rPr>
        <w:t>Приложение N1</w:t>
      </w:r>
      <w:r>
        <w:rPr>
          <w:rStyle w:val="a3"/>
          <w:rFonts w:cs="Arial"/>
          <w:b w:val="0"/>
          <w:color w:val="auto"/>
        </w:rPr>
        <w:t xml:space="preserve"> </w:t>
      </w:r>
      <w:r w:rsidRPr="00D74DF0">
        <w:rPr>
          <w:rStyle w:val="a3"/>
          <w:rFonts w:cs="Arial"/>
          <w:b w:val="0"/>
          <w:color w:val="auto"/>
        </w:rPr>
        <w:t>к Порядку предоставления за счет средств районного бюджета субсидий организациям</w:t>
      </w:r>
      <w:r>
        <w:rPr>
          <w:rStyle w:val="a3"/>
          <w:rFonts w:cs="Arial"/>
          <w:b w:val="0"/>
          <w:color w:val="auto"/>
        </w:rPr>
        <w:t xml:space="preserve"> </w:t>
      </w:r>
      <w:r w:rsidRPr="00D74DF0">
        <w:rPr>
          <w:rStyle w:val="a3"/>
          <w:rFonts w:cs="Arial"/>
          <w:b w:val="0"/>
          <w:color w:val="auto"/>
        </w:rPr>
        <w:t>и индивидуальным предпринимателям,</w:t>
      </w:r>
      <w:r>
        <w:rPr>
          <w:rStyle w:val="a3"/>
          <w:rFonts w:cs="Arial"/>
          <w:b w:val="0"/>
          <w:color w:val="auto"/>
        </w:rPr>
        <w:t xml:space="preserve"> </w:t>
      </w:r>
      <w:r w:rsidRPr="00D74DF0">
        <w:rPr>
          <w:rStyle w:val="a3"/>
          <w:rFonts w:cs="Arial"/>
          <w:b w:val="0"/>
          <w:color w:val="auto"/>
        </w:rPr>
        <w:t>осуществляющим деятельность по перевозке пассажиров автомобильным транспортом общего пользования, на регулярных муниципальных автобусных маршрутах в границах поселений Бутурлиновского муниципального района на компенсацию части потерь в доходах вследствие регулирования тарифов на перевозку пассажиров автомобильным транспортом общего пользования</w:t>
      </w:r>
    </w:p>
    <w:p w:rsidR="00D74DF0" w:rsidRPr="00D74DF0" w:rsidRDefault="00D74DF0" w:rsidP="00D74DF0">
      <w:pPr>
        <w:rPr>
          <w:rStyle w:val="a3"/>
          <w:rFonts w:cs="Arial"/>
          <w:b w:val="0"/>
          <w:color w:val="auto"/>
        </w:rPr>
      </w:pPr>
    </w:p>
    <w:p w:rsidR="00D74DF0" w:rsidRPr="00D74DF0" w:rsidRDefault="00D74DF0" w:rsidP="00D74DF0">
      <w:pPr>
        <w:rPr>
          <w:rStyle w:val="a3"/>
          <w:rFonts w:cs="Arial"/>
          <w:b w:val="0"/>
          <w:color w:val="auto"/>
        </w:rPr>
      </w:pPr>
      <w:r w:rsidRPr="00D74DF0">
        <w:rPr>
          <w:rStyle w:val="a3"/>
          <w:rFonts w:cs="Arial"/>
          <w:b w:val="0"/>
          <w:color w:val="auto"/>
        </w:rPr>
        <w:t>Главе администрации Бутурлиновского муниципального района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br w:type="page"/>
      </w:r>
      <w:r w:rsidRPr="00D74DF0">
        <w:rPr>
          <w:rStyle w:val="a3"/>
          <w:b w:val="0"/>
          <w:color w:val="auto"/>
        </w:rPr>
        <w:t>____________________________________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 w:rsidRPr="00D74DF0">
        <w:rPr>
          <w:rStyle w:val="a3"/>
          <w:b w:val="0"/>
          <w:color w:val="auto"/>
        </w:rPr>
        <w:t>(наименование юридического лица или индивидуального предпринимателя)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 w:rsidRPr="00D74DF0">
        <w:rPr>
          <w:rStyle w:val="a3"/>
          <w:b w:val="0"/>
          <w:color w:val="auto"/>
        </w:rPr>
        <w:t>(адрес нахождения юридического лица или индивидуального предпринимателя)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 w:rsidRPr="00D74DF0">
        <w:rPr>
          <w:rStyle w:val="a3"/>
          <w:b w:val="0"/>
          <w:color w:val="auto"/>
        </w:rPr>
        <w:t>_______________________________________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 w:rsidRPr="00D74DF0">
        <w:rPr>
          <w:rStyle w:val="a3"/>
          <w:b w:val="0"/>
          <w:color w:val="auto"/>
        </w:rPr>
        <w:t>(ИНН юридического лица/ индивидуального предпринимателя)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 w:rsidRPr="00D74DF0">
        <w:rPr>
          <w:rStyle w:val="a3"/>
          <w:b w:val="0"/>
          <w:color w:val="auto"/>
        </w:rPr>
        <w:t>________________________________________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  <w:r w:rsidRPr="00D74DF0">
        <w:rPr>
          <w:rStyle w:val="a3"/>
          <w:b w:val="0"/>
          <w:color w:val="auto"/>
        </w:rPr>
        <w:t>(ОГРН юридического лица или/ ОГРНИП индивидуального предпринимателя)</w:t>
      </w:r>
    </w:p>
    <w:p w:rsidR="00D74DF0" w:rsidRPr="00D74DF0" w:rsidRDefault="00D74DF0" w:rsidP="001816F5">
      <w:pPr>
        <w:pStyle w:val="ae"/>
        <w:rPr>
          <w:rStyle w:val="a3"/>
          <w:b w:val="0"/>
          <w:color w:val="auto"/>
        </w:rPr>
      </w:pPr>
    </w:p>
    <w:p w:rsidR="000D52FB" w:rsidRPr="00D74DF0" w:rsidRDefault="00D74DF0" w:rsidP="001816F5">
      <w:pPr>
        <w:pStyle w:val="ae"/>
      </w:pPr>
      <w:r w:rsidRPr="00D74DF0">
        <w:rPr>
          <w:rStyle w:val="a3"/>
          <w:b w:val="0"/>
          <w:color w:val="auto"/>
        </w:rPr>
        <w:t>(контактный телефон)</w:t>
      </w:r>
    </w:p>
    <w:p w:rsidR="00C53FA0" w:rsidRPr="00D74DF0" w:rsidRDefault="00C53FA0" w:rsidP="001816F5">
      <w:pPr>
        <w:pStyle w:val="af0"/>
        <w:rPr>
          <w:rStyle w:val="a3"/>
          <w:rFonts w:cs="Arial"/>
          <w:b w:val="0"/>
          <w:color w:val="auto"/>
          <w:szCs w:val="24"/>
        </w:rPr>
      </w:pPr>
    </w:p>
    <w:p w:rsidR="00C53FA0" w:rsidRPr="00D74DF0" w:rsidRDefault="00D74DF0" w:rsidP="001816F5">
      <w:pPr>
        <w:pStyle w:val="af0"/>
      </w:pPr>
      <w:r w:rsidRPr="00D74DF0">
        <w:t xml:space="preserve"> </w:t>
      </w:r>
      <w:r w:rsidR="00C53FA0" w:rsidRPr="00D74DF0">
        <w:t>ЗАЯВЛЕНИЕ</w:t>
      </w:r>
    </w:p>
    <w:p w:rsidR="00C53FA0" w:rsidRDefault="00C53FA0" w:rsidP="00D74DF0">
      <w:pPr>
        <w:rPr>
          <w:rFonts w:cs="Arial"/>
        </w:rPr>
      </w:pPr>
      <w:r w:rsidRPr="00D74DF0">
        <w:rPr>
          <w:rFonts w:cs="Arial"/>
        </w:rPr>
        <w:t>Прошу предоставить субсидии на компенсацию части потерь в доходах вследствие регулирования тарифов на перевозку пассажиров автомобильным транспортом общего пользования.</w:t>
      </w:r>
    </w:p>
    <w:p w:rsidR="001816F5" w:rsidRPr="00D74DF0" w:rsidRDefault="001816F5" w:rsidP="00D74DF0">
      <w:pPr>
        <w:rPr>
          <w:rFonts w:cs="Arial"/>
        </w:rPr>
      </w:pP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Настоящим подтверждаю, что: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2) отсутствует просроченная задолженность по возврату в районный бюджет субсидий, бюджетных инвестиций, предоставляемых в том числе в соответствии с иными правовыми актами, и иная просроченная задолженность перед районным бюджетом;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3) _______________________________________________________________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(указывается наименование или Ф.И.О. заявителя)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 (для юридического лица) / не прекратил деятельность в качестве индивидуального предпринимателя (для индивидуального предпринимателя);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4) _______________________________________________________________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(указывается наименование заявителя)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5) осведомлен(а) о том, что несу ответственность за достоверность и подлинность представленн</w:t>
      </w:r>
      <w:r w:rsidR="00146C11" w:rsidRPr="00D74DF0">
        <w:rPr>
          <w:rFonts w:cs="Arial"/>
        </w:rPr>
        <w:t>ых</w:t>
      </w:r>
      <w:r w:rsidRPr="00D74DF0">
        <w:rPr>
          <w:rFonts w:cs="Arial"/>
        </w:rPr>
        <w:t xml:space="preserve"> документов и сведений в соответствии с законодательством Российской Федерации, и обязуюсь дать письменное согласие на обработку моих персональных данных в целях получения государственной поддержки;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7) согласен на осуществление администрацией Бутурлиновского муниципального района и органами муниципального финансового контроля Бутурлиновского муниципального района проверок соблюдения получателем Субсидий условий, целей и порядка предоставления Субсидий.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Банковские реквизиты: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Получатель Субсидий ________________________________________________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ИНН _________________________ лицевой счет N 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Наименование кредитной организации _________________________________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БИК _________________________ корр. счет ____________________________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ОКТМО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Местонахождение и юридический адрес:</w:t>
      </w:r>
    </w:p>
    <w:p w:rsidR="00C53FA0" w:rsidRPr="00D74DF0" w:rsidRDefault="00C53FA0" w:rsidP="001816F5">
      <w:pPr>
        <w:ind w:firstLine="0"/>
        <w:rPr>
          <w:rFonts w:cs="Arial"/>
        </w:rPr>
      </w:pPr>
      <w:r w:rsidRPr="00D74DF0">
        <w:rPr>
          <w:rFonts w:cs="Arial"/>
        </w:rPr>
        <w:t>___________________________________________________________________</w:t>
      </w:r>
    </w:p>
    <w:p w:rsidR="00C53FA0" w:rsidRPr="00D74DF0" w:rsidRDefault="00C53FA0" w:rsidP="001816F5">
      <w:pPr>
        <w:ind w:firstLine="0"/>
        <w:rPr>
          <w:rFonts w:cs="Arial"/>
        </w:rPr>
      </w:pPr>
      <w:r w:rsidRPr="00D74DF0">
        <w:rPr>
          <w:rFonts w:cs="Arial"/>
        </w:rPr>
        <w:t>___________________________________________________________________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телефон (факс)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электронная почта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Приложение: документы на ___ листах.</w:t>
      </w:r>
    </w:p>
    <w:p w:rsidR="00C53FA0" w:rsidRPr="00D74DF0" w:rsidRDefault="00D74DF0" w:rsidP="00D74DF0">
      <w:pPr>
        <w:rPr>
          <w:rFonts w:cs="Arial"/>
        </w:rPr>
      </w:pPr>
      <w:r w:rsidRPr="00D74DF0">
        <w:rPr>
          <w:rFonts w:cs="Arial"/>
        </w:rPr>
        <w:t xml:space="preserve"> 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(должность)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(подпись)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(Ф.И.О.)</w:t>
      </w:r>
    </w:p>
    <w:p w:rsidR="00C53FA0" w:rsidRPr="00D74DF0" w:rsidRDefault="00C53FA0" w:rsidP="00D74DF0">
      <w:pPr>
        <w:rPr>
          <w:rFonts w:cs="Arial"/>
        </w:rPr>
      </w:pPr>
      <w:r w:rsidRPr="00D74DF0">
        <w:rPr>
          <w:rFonts w:cs="Arial"/>
        </w:rPr>
        <w:t>"___"________ 202__ г.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м.п. (при наличии)</w:t>
      </w:r>
    </w:p>
    <w:p w:rsidR="00C53FA0" w:rsidRPr="00D74DF0" w:rsidRDefault="001816F5" w:rsidP="001816F5">
      <w:pPr>
        <w:pStyle w:val="ae"/>
        <w:rPr>
          <w:rStyle w:val="a3"/>
          <w:b w:val="0"/>
          <w:color w:val="auto"/>
        </w:rPr>
      </w:pPr>
      <w:r>
        <w:br w:type="page"/>
      </w:r>
      <w:r w:rsidR="00C53FA0" w:rsidRPr="00D74DF0">
        <w:rPr>
          <w:rStyle w:val="a3"/>
          <w:b w:val="0"/>
          <w:color w:val="auto"/>
        </w:rPr>
        <w:t>Приложение N2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к Порядку предоставления за счет средств районного бюджета субсидий организациям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и индивидуальным предпринимателям,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осуществляющим деятельность по перевозке пассажиров автомобильным транспортом общего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 xml:space="preserve">пользования, на регулярных муниципальных автобусных маршрутах в границах поселений </w:t>
      </w:r>
      <w:r w:rsidRPr="00D74DF0">
        <w:rPr>
          <w:rStyle w:val="a3"/>
          <w:b w:val="0"/>
          <w:color w:val="auto"/>
        </w:rPr>
        <w:t>Бутурлиновского</w:t>
      </w:r>
      <w:r w:rsidR="00C53FA0" w:rsidRPr="00D74DF0">
        <w:rPr>
          <w:rStyle w:val="a3"/>
          <w:b w:val="0"/>
          <w:color w:val="auto"/>
        </w:rPr>
        <w:t xml:space="preserve"> муниципального района</w:t>
      </w:r>
      <w:r w:rsidR="00D74DF0" w:rsidRPr="00D74DF0"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на компенсацию части потерь в доходах вследствие регулирования тарифов на перевозку пассажиров автомобильным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транспортом общего пользования</w:t>
      </w:r>
    </w:p>
    <w:p w:rsidR="00C53FA0" w:rsidRPr="00D74DF0" w:rsidRDefault="00C53FA0" w:rsidP="00D74DF0">
      <w:pPr>
        <w:rPr>
          <w:rStyle w:val="a3"/>
          <w:rFonts w:cs="Arial"/>
          <w:b w:val="0"/>
          <w:color w:val="auto"/>
        </w:rPr>
      </w:pPr>
    </w:p>
    <w:p w:rsidR="00C53FA0" w:rsidRDefault="00C53FA0" w:rsidP="001816F5">
      <w:pPr>
        <w:pStyle w:val="af0"/>
      </w:pPr>
      <w:r w:rsidRPr="00D74DF0">
        <w:t>Расчет</w:t>
      </w:r>
      <w:r w:rsidR="001816F5">
        <w:t xml:space="preserve"> </w:t>
      </w:r>
      <w:r w:rsidRPr="001816F5">
        <w:t>потребности</w:t>
      </w:r>
      <w:r w:rsidRPr="00D74DF0">
        <w:t xml:space="preserve"> в Субсидиях на соответствующий финансовый год</w:t>
      </w:r>
    </w:p>
    <w:p w:rsidR="001816F5" w:rsidRPr="001816F5" w:rsidRDefault="001816F5" w:rsidP="001816F5"/>
    <w:tbl>
      <w:tblPr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7"/>
        <w:gridCol w:w="1226"/>
        <w:gridCol w:w="768"/>
        <w:gridCol w:w="317"/>
        <w:gridCol w:w="511"/>
        <w:gridCol w:w="375"/>
        <w:gridCol w:w="452"/>
        <w:gridCol w:w="583"/>
        <w:gridCol w:w="1773"/>
      </w:tblGrid>
      <w:tr w:rsidR="00D74DF0" w:rsidRPr="001816F5" w:rsidTr="001816F5">
        <w:tc>
          <w:tcPr>
            <w:tcW w:w="3757" w:type="dxa"/>
            <w:vMerge w:val="restart"/>
            <w:tcBorders>
              <w:top w:val="single" w:sz="4" w:space="0" w:color="auto"/>
            </w:tcBorders>
            <w:vAlign w:val="center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Показатели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</w:tcBorders>
            <w:vAlign w:val="center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Ед. изм.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</w:tcBorders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Всего</w:t>
            </w:r>
          </w:p>
        </w:tc>
      </w:tr>
      <w:tr w:rsidR="00D74DF0" w:rsidRPr="001816F5" w:rsidTr="001816F5">
        <w:tc>
          <w:tcPr>
            <w:tcW w:w="3757" w:type="dxa"/>
            <w:vMerge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226" w:type="dxa"/>
            <w:vMerge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 xml:space="preserve">Факт </w:t>
            </w:r>
          </w:p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20__</w:t>
            </w: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Факт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6 мес. 20__</w:t>
            </w: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 xml:space="preserve">Ожидаемое </w:t>
            </w:r>
          </w:p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20__</w:t>
            </w: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Прогноз</w:t>
            </w:r>
          </w:p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 xml:space="preserve"> 20__</w:t>
            </w: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1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2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3</w:t>
            </w: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4</w:t>
            </w: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5</w:t>
            </w: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6</w:t>
            </w: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Общий пробег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км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 т.ч. с пассажирами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км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Рейсы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ед.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Перевезено пассажиров, всего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чел.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 т.ч. с оплатой проезда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чел.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Пассажиро-километры, всего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пасс.-км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 т.ч. с оплатой проезда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пасс.км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Доходы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Расходы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 том числе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фонд оплаты труда водителей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отчисления от фонда оплаты труда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топливо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смазочные и др. материалы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износ и ремонт шин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техническое обслуживание и ремонт, всего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из них фонд оплаты труда ремонтных рабочих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отчисления от фонда оплаты труда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прямые затраты технического обслуживания и ремонта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общехозяйственные расходы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из них фонд оплаты труда руководителей, специалистов и вспомогательного персонала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отчисления от фонда оплаты труда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другие общехозяйственные расходы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Убытки от перевозок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% покрытия расходов доходами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Субсидий, всего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 т.ч. компенсация льготного проезда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субсидии по межтарифной разнице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субсидии из местного бюджета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% покрытия убытков субсидиями всего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3757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Финансовый результат (+, -)</w:t>
            </w:r>
          </w:p>
        </w:tc>
        <w:tc>
          <w:tcPr>
            <w:tcW w:w="1226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тыс. руб.</w:t>
            </w:r>
          </w:p>
        </w:tc>
        <w:tc>
          <w:tcPr>
            <w:tcW w:w="108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57" w:type="dxa"/>
            <w:tcBorders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226" w:type="dxa"/>
            <w:tcBorders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86" w:type="dxa"/>
            <w:gridSpan w:val="2"/>
            <w:tcBorders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773" w:type="dxa"/>
            <w:tcBorders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57" w:type="dxa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6005" w:type="dxa"/>
            <w:gridSpan w:val="8"/>
            <w:tcBorders>
              <w:top w:val="nil"/>
              <w:bottom w:val="nil"/>
            </w:tcBorders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Руководитель получателя Субсидий</w:t>
            </w:r>
          </w:p>
        </w:tc>
      </w:tr>
      <w:tr w:rsidR="00D74DF0" w:rsidRPr="001816F5" w:rsidTr="001816F5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57" w:type="dxa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6005" w:type="dxa"/>
            <w:gridSpan w:val="8"/>
            <w:tcBorders>
              <w:top w:val="nil"/>
              <w:bottom w:val="nil"/>
            </w:tcBorders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(индивидуальный предприниматель)</w:t>
            </w:r>
          </w:p>
        </w:tc>
      </w:tr>
      <w:tr w:rsidR="00D74DF0" w:rsidRPr="001816F5" w:rsidTr="001816F5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757" w:type="dxa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мп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  <w:tc>
          <w:tcPr>
            <w:tcW w:w="2356" w:type="dxa"/>
            <w:gridSpan w:val="2"/>
            <w:tcBorders>
              <w:top w:val="nil"/>
              <w:bottom w:val="nil"/>
            </w:tcBorders>
            <w:vAlign w:val="bottom"/>
          </w:tcPr>
          <w:p w:rsidR="00C53FA0" w:rsidRPr="001816F5" w:rsidRDefault="00C53FA0" w:rsidP="001816F5">
            <w:pPr>
              <w:pStyle w:val="af1"/>
              <w:rPr>
                <w:sz w:val="22"/>
              </w:rPr>
            </w:pPr>
          </w:p>
        </w:tc>
      </w:tr>
    </w:tbl>
    <w:p w:rsidR="00C53FA0" w:rsidRDefault="001816F5" w:rsidP="001816F5">
      <w:pPr>
        <w:pStyle w:val="ae"/>
        <w:rPr>
          <w:rStyle w:val="a3"/>
          <w:b w:val="0"/>
          <w:color w:val="auto"/>
        </w:rPr>
      </w:pPr>
      <w:r>
        <w:br w:type="page"/>
      </w:r>
      <w:r w:rsidR="00C53FA0" w:rsidRPr="00D74DF0">
        <w:rPr>
          <w:rStyle w:val="a3"/>
          <w:b w:val="0"/>
          <w:color w:val="auto"/>
        </w:rPr>
        <w:t>Приложение N3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к Порядку предоставления за счет средств районного бюджета субсидий организациям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и индивидуальным предпринимателям,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осуществляющим деятельность по перевозке пассажиров автомобильным транспортом общего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 xml:space="preserve">пользования, на регулярных муниципальных автобусных маршрутах в границах поселений </w:t>
      </w:r>
      <w:r w:rsidRPr="00D74DF0">
        <w:rPr>
          <w:rStyle w:val="a3"/>
          <w:b w:val="0"/>
          <w:color w:val="auto"/>
        </w:rPr>
        <w:t>Бутурлиновского</w:t>
      </w:r>
      <w:r w:rsidR="00C53FA0" w:rsidRPr="00D74DF0">
        <w:rPr>
          <w:rStyle w:val="a3"/>
          <w:b w:val="0"/>
          <w:color w:val="auto"/>
        </w:rPr>
        <w:t xml:space="preserve"> муниципального района</w:t>
      </w:r>
      <w:r w:rsidR="00D74DF0" w:rsidRPr="00D74DF0"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на компенсацию части потерь в доходах вследствие регулирования тарифов на перевозку пассажиров автомобильным</w:t>
      </w:r>
      <w:r>
        <w:rPr>
          <w:rStyle w:val="a3"/>
          <w:b w:val="0"/>
          <w:color w:val="auto"/>
        </w:rPr>
        <w:t xml:space="preserve"> </w:t>
      </w:r>
      <w:r w:rsidR="00C53FA0" w:rsidRPr="00D74DF0">
        <w:rPr>
          <w:rStyle w:val="a3"/>
          <w:b w:val="0"/>
          <w:color w:val="auto"/>
        </w:rPr>
        <w:t>транспортом общего пользования</w:t>
      </w:r>
    </w:p>
    <w:tbl>
      <w:tblPr>
        <w:tblW w:w="5000" w:type="pct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3108"/>
        <w:gridCol w:w="997"/>
        <w:gridCol w:w="1241"/>
        <w:gridCol w:w="1222"/>
      </w:tblGrid>
      <w:tr w:rsidR="00D74DF0" w:rsidRPr="00D74DF0" w:rsidTr="001816F5">
        <w:trPr>
          <w:gridAfter w:val="1"/>
          <w:wAfter w:w="1222" w:type="dxa"/>
          <w:trHeight w:val="20"/>
        </w:trPr>
        <w:tc>
          <w:tcPr>
            <w:tcW w:w="3194" w:type="dxa"/>
            <w:tcBorders>
              <w:top w:val="nil"/>
              <w:bottom w:val="nil"/>
            </w:tcBorders>
            <w:vAlign w:val="bottom"/>
          </w:tcPr>
          <w:p w:rsidR="00C53FA0" w:rsidRPr="00D74DF0" w:rsidRDefault="00C53FA0" w:rsidP="001816F5">
            <w:pPr>
              <w:pStyle w:val="af1"/>
            </w:pPr>
          </w:p>
        </w:tc>
        <w:tc>
          <w:tcPr>
            <w:tcW w:w="5346" w:type="dxa"/>
            <w:gridSpan w:val="3"/>
            <w:tcBorders>
              <w:top w:val="nil"/>
            </w:tcBorders>
            <w:vAlign w:val="bottom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rPr>
          <w:gridAfter w:val="1"/>
          <w:wAfter w:w="1222" w:type="dxa"/>
          <w:trHeight w:val="20"/>
        </w:trPr>
        <w:tc>
          <w:tcPr>
            <w:tcW w:w="3194" w:type="dxa"/>
            <w:tcBorders>
              <w:top w:val="nil"/>
              <w:bottom w:val="nil"/>
            </w:tcBorders>
          </w:tcPr>
          <w:p w:rsidR="00C53FA0" w:rsidRPr="00D74DF0" w:rsidRDefault="00C53FA0" w:rsidP="001816F5">
            <w:pPr>
              <w:pStyle w:val="af1"/>
            </w:pPr>
            <w:r w:rsidRPr="00D74DF0">
              <w:t>Финансовые результаты работы</w:t>
            </w:r>
          </w:p>
        </w:tc>
        <w:tc>
          <w:tcPr>
            <w:tcW w:w="5346" w:type="dxa"/>
            <w:gridSpan w:val="3"/>
            <w:tcBorders>
              <w:bottom w:val="nil"/>
            </w:tcBorders>
          </w:tcPr>
          <w:p w:rsidR="00C53FA0" w:rsidRPr="00D74DF0" w:rsidRDefault="00C53FA0" w:rsidP="001816F5">
            <w:pPr>
              <w:pStyle w:val="af1"/>
            </w:pPr>
          </w:p>
          <w:p w:rsidR="00C53FA0" w:rsidRPr="00D74DF0" w:rsidRDefault="00C53FA0" w:rsidP="001816F5">
            <w:pPr>
              <w:pStyle w:val="af1"/>
            </w:pPr>
            <w:r w:rsidRPr="00D74DF0">
              <w:t>(наименование юридического лица (ИП)</w:t>
            </w:r>
          </w:p>
          <w:p w:rsidR="00C53FA0" w:rsidRPr="00D74DF0" w:rsidRDefault="00C53FA0" w:rsidP="001816F5">
            <w:pPr>
              <w:pStyle w:val="af1"/>
            </w:pPr>
          </w:p>
          <w:p w:rsidR="00C53FA0" w:rsidRPr="00D74DF0" w:rsidRDefault="00C53FA0" w:rsidP="001816F5">
            <w:pPr>
              <w:pStyle w:val="af1"/>
            </w:pPr>
            <w:r w:rsidRPr="00D74DF0">
              <w:t>за ____________квартал 20___года</w:t>
            </w: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76"/>
        </w:trPr>
        <w:tc>
          <w:tcPr>
            <w:tcW w:w="6302" w:type="dxa"/>
            <w:gridSpan w:val="2"/>
            <w:vMerge w:val="restart"/>
          </w:tcPr>
          <w:p w:rsidR="00C53FA0" w:rsidRPr="00D74DF0" w:rsidRDefault="00D74DF0" w:rsidP="001816F5">
            <w:pPr>
              <w:pStyle w:val="af1"/>
            </w:pPr>
            <w:r w:rsidRPr="00D74DF0">
              <w:t xml:space="preserve"> </w:t>
            </w:r>
            <w:r w:rsidR="00C53FA0" w:rsidRPr="00D74DF0">
              <w:t>Показатели</w:t>
            </w:r>
          </w:p>
        </w:tc>
        <w:tc>
          <w:tcPr>
            <w:tcW w:w="997" w:type="dxa"/>
            <w:vMerge w:val="restart"/>
          </w:tcPr>
          <w:p w:rsidR="00C53FA0" w:rsidRPr="00D74DF0" w:rsidRDefault="00C53FA0" w:rsidP="001816F5">
            <w:pPr>
              <w:pStyle w:val="af1"/>
            </w:pPr>
            <w:r w:rsidRPr="00D74DF0">
              <w:t>Ед. изм.</w:t>
            </w:r>
          </w:p>
        </w:tc>
        <w:tc>
          <w:tcPr>
            <w:tcW w:w="1241" w:type="dxa"/>
            <w:vMerge w:val="restart"/>
          </w:tcPr>
          <w:p w:rsidR="00C53FA0" w:rsidRPr="00D74DF0" w:rsidRDefault="00C53FA0" w:rsidP="001816F5">
            <w:pPr>
              <w:pStyle w:val="af1"/>
            </w:pPr>
            <w:r w:rsidRPr="00D74DF0">
              <w:t>Всего</w:t>
            </w: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76"/>
        </w:trPr>
        <w:tc>
          <w:tcPr>
            <w:tcW w:w="6302" w:type="dxa"/>
            <w:gridSpan w:val="2"/>
            <w:vMerge/>
          </w:tcPr>
          <w:p w:rsidR="00C53FA0" w:rsidRPr="00D74DF0" w:rsidRDefault="00C53FA0" w:rsidP="001816F5">
            <w:pPr>
              <w:pStyle w:val="af1"/>
            </w:pPr>
          </w:p>
        </w:tc>
        <w:tc>
          <w:tcPr>
            <w:tcW w:w="997" w:type="dxa"/>
            <w:vMerge/>
          </w:tcPr>
          <w:p w:rsidR="00C53FA0" w:rsidRPr="00D74DF0" w:rsidRDefault="00C53FA0" w:rsidP="001816F5">
            <w:pPr>
              <w:pStyle w:val="af1"/>
            </w:pPr>
          </w:p>
        </w:tc>
        <w:tc>
          <w:tcPr>
            <w:tcW w:w="1241" w:type="dxa"/>
            <w:vMerge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Общий пробег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км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Перевезено платных пассажиров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чел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Платный пассажирооборот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пасс.-км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Размер субсидии организациям автомобильного транспорта, осуществляющим деятельность по перевозке пассажиров, на возмещение недополученных доходов при перевозке автомобильным транспортом пригородного сообщения отдельных категорий граждан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Доходы от работы на маршрутах регулярных перевозок по тарифам, утвержденным исполнительным органом государственной власти Воронежской области в сфере государственного регулирования тарифов *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Расходы от работы на маршрутах регулярных перевозок **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в том числе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фонд оплаты труда водителей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отчисления от фонда оплаты труда водителей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топливо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смазочные материалы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износ и ремонт шин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техническое обслуживание и технический ремонт, всего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из них фонд оплаты труда ремонтно-вспомогательных рабочих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отчисления от фонда оплаты труда ремонтно-вспомогательных рабочих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прямые затраты на техническое обслуживание и технический ремонт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амортизация подвижного состава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общехозяйственные расходы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из них фонд оплаты труда руководителей, специалистов, служащих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отчисления от фонда оплаты труда руководителей, специалистов, служащих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прямые общехозяйственные расходы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2" w:type="dxa"/>
          <w:trHeight w:val="20"/>
        </w:trPr>
        <w:tc>
          <w:tcPr>
            <w:tcW w:w="6302" w:type="dxa"/>
            <w:gridSpan w:val="2"/>
          </w:tcPr>
          <w:p w:rsidR="00C53FA0" w:rsidRPr="00D74DF0" w:rsidRDefault="00C53FA0" w:rsidP="001816F5">
            <w:pPr>
              <w:pStyle w:val="af1"/>
            </w:pPr>
            <w:r w:rsidRPr="00D74DF0">
              <w:t>Убытки от перевозок</w:t>
            </w:r>
          </w:p>
        </w:tc>
        <w:tc>
          <w:tcPr>
            <w:tcW w:w="997" w:type="dxa"/>
          </w:tcPr>
          <w:p w:rsidR="00C53FA0" w:rsidRPr="00D74DF0" w:rsidRDefault="00C53FA0" w:rsidP="001816F5">
            <w:pPr>
              <w:pStyle w:val="af1"/>
            </w:pPr>
            <w:r w:rsidRPr="00D74DF0">
              <w:t>тыс. руб.</w:t>
            </w:r>
          </w:p>
        </w:tc>
        <w:tc>
          <w:tcPr>
            <w:tcW w:w="1241" w:type="dxa"/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rPr>
          <w:trHeight w:val="20"/>
        </w:trPr>
        <w:tc>
          <w:tcPr>
            <w:tcW w:w="6302" w:type="dxa"/>
            <w:gridSpan w:val="2"/>
            <w:tcBorders>
              <w:top w:val="nil"/>
              <w:bottom w:val="nil"/>
            </w:tcBorders>
          </w:tcPr>
          <w:p w:rsidR="00C53FA0" w:rsidRPr="00D74DF0" w:rsidRDefault="00C53FA0" w:rsidP="001816F5">
            <w:pPr>
              <w:pStyle w:val="af1"/>
            </w:pPr>
            <w:r w:rsidRPr="00D74DF0">
              <w:t>Руководитель получателя Субсидий</w:t>
            </w:r>
          </w:p>
        </w:tc>
        <w:tc>
          <w:tcPr>
            <w:tcW w:w="3460" w:type="dxa"/>
            <w:gridSpan w:val="3"/>
            <w:tcBorders>
              <w:top w:val="nil"/>
              <w:bottom w:val="nil"/>
            </w:tcBorders>
          </w:tcPr>
          <w:p w:rsidR="00C53FA0" w:rsidRPr="00D74DF0" w:rsidRDefault="00C53FA0" w:rsidP="001816F5">
            <w:pPr>
              <w:pStyle w:val="af1"/>
            </w:pPr>
          </w:p>
        </w:tc>
      </w:tr>
      <w:tr w:rsidR="00D74DF0" w:rsidRPr="00D74DF0" w:rsidTr="001816F5">
        <w:trPr>
          <w:trHeight w:val="20"/>
        </w:trPr>
        <w:tc>
          <w:tcPr>
            <w:tcW w:w="6302" w:type="dxa"/>
            <w:gridSpan w:val="2"/>
            <w:tcBorders>
              <w:top w:val="nil"/>
              <w:bottom w:val="nil"/>
            </w:tcBorders>
          </w:tcPr>
          <w:p w:rsidR="00C53FA0" w:rsidRPr="00D74DF0" w:rsidRDefault="00C53FA0" w:rsidP="001816F5">
            <w:pPr>
              <w:pStyle w:val="af1"/>
            </w:pPr>
            <w:r w:rsidRPr="00D74DF0">
              <w:t>(индивидуальный предприниматель)</w:t>
            </w:r>
          </w:p>
        </w:tc>
        <w:tc>
          <w:tcPr>
            <w:tcW w:w="3460" w:type="dxa"/>
            <w:gridSpan w:val="3"/>
            <w:tcBorders>
              <w:top w:val="nil"/>
              <w:bottom w:val="nil"/>
            </w:tcBorders>
          </w:tcPr>
          <w:p w:rsidR="006815A2" w:rsidRPr="00D74DF0" w:rsidRDefault="006815A2" w:rsidP="001816F5">
            <w:pPr>
              <w:pStyle w:val="af1"/>
            </w:pPr>
            <w:r w:rsidRPr="00D74DF0">
              <w:t>______________</w:t>
            </w:r>
          </w:p>
          <w:p w:rsidR="006815A2" w:rsidRPr="00D74DF0" w:rsidRDefault="006815A2" w:rsidP="001816F5">
            <w:pPr>
              <w:pStyle w:val="af1"/>
            </w:pPr>
            <w:r w:rsidRPr="00D74DF0">
              <w:t>(подпись)</w:t>
            </w:r>
          </w:p>
          <w:p w:rsidR="006815A2" w:rsidRPr="00D74DF0" w:rsidRDefault="006815A2" w:rsidP="001816F5">
            <w:pPr>
              <w:pStyle w:val="af1"/>
            </w:pPr>
          </w:p>
        </w:tc>
      </w:tr>
      <w:tr w:rsidR="00D74DF0" w:rsidRPr="00D74DF0" w:rsidTr="001816F5">
        <w:trPr>
          <w:trHeight w:val="20"/>
        </w:trPr>
        <w:tc>
          <w:tcPr>
            <w:tcW w:w="6302" w:type="dxa"/>
            <w:gridSpan w:val="2"/>
            <w:tcBorders>
              <w:top w:val="nil"/>
              <w:bottom w:val="nil"/>
            </w:tcBorders>
          </w:tcPr>
          <w:p w:rsidR="00C53FA0" w:rsidRPr="00D74DF0" w:rsidRDefault="00C53FA0" w:rsidP="001816F5">
            <w:pPr>
              <w:pStyle w:val="af1"/>
            </w:pPr>
          </w:p>
        </w:tc>
        <w:tc>
          <w:tcPr>
            <w:tcW w:w="3460" w:type="dxa"/>
            <w:gridSpan w:val="3"/>
            <w:tcBorders>
              <w:top w:val="nil"/>
              <w:bottom w:val="nil"/>
            </w:tcBorders>
          </w:tcPr>
          <w:p w:rsidR="00C53FA0" w:rsidRPr="00D74DF0" w:rsidRDefault="006815A2" w:rsidP="001816F5">
            <w:pPr>
              <w:pStyle w:val="af1"/>
            </w:pPr>
            <w:r w:rsidRPr="00D74DF0">
              <w:t>М.П.</w:t>
            </w:r>
          </w:p>
          <w:p w:rsidR="006815A2" w:rsidRPr="00D74DF0" w:rsidRDefault="006815A2" w:rsidP="001816F5">
            <w:pPr>
              <w:pStyle w:val="af1"/>
            </w:pPr>
          </w:p>
        </w:tc>
      </w:tr>
      <w:tr w:rsidR="00D74DF0" w:rsidRPr="00D74DF0" w:rsidTr="001816F5">
        <w:trPr>
          <w:trHeight w:val="20"/>
        </w:trPr>
        <w:tc>
          <w:tcPr>
            <w:tcW w:w="6302" w:type="dxa"/>
            <w:gridSpan w:val="2"/>
            <w:tcBorders>
              <w:top w:val="nil"/>
              <w:bottom w:val="nil"/>
            </w:tcBorders>
          </w:tcPr>
          <w:p w:rsidR="00C53FA0" w:rsidRPr="00D74DF0" w:rsidRDefault="00C53FA0" w:rsidP="001816F5">
            <w:pPr>
              <w:pStyle w:val="af1"/>
            </w:pPr>
            <w:r w:rsidRPr="00D74DF0">
              <w:t>Главный бухгалтер получателя Субсидий</w:t>
            </w:r>
          </w:p>
          <w:p w:rsidR="00C53FA0" w:rsidRPr="00D74DF0" w:rsidRDefault="00C53FA0" w:rsidP="001816F5">
            <w:pPr>
              <w:pStyle w:val="af1"/>
            </w:pPr>
          </w:p>
          <w:p w:rsidR="00C53FA0" w:rsidRPr="00D74DF0" w:rsidRDefault="00C53FA0" w:rsidP="001816F5">
            <w:pPr>
              <w:pStyle w:val="af1"/>
            </w:pPr>
          </w:p>
        </w:tc>
        <w:tc>
          <w:tcPr>
            <w:tcW w:w="3460" w:type="dxa"/>
            <w:gridSpan w:val="3"/>
            <w:tcBorders>
              <w:top w:val="nil"/>
              <w:bottom w:val="nil"/>
            </w:tcBorders>
          </w:tcPr>
          <w:p w:rsidR="00C53FA0" w:rsidRPr="00D74DF0" w:rsidRDefault="006815A2" w:rsidP="001816F5">
            <w:pPr>
              <w:pStyle w:val="af1"/>
            </w:pPr>
            <w:r w:rsidRPr="00D74DF0">
              <w:t>______________</w:t>
            </w:r>
          </w:p>
          <w:p w:rsidR="006815A2" w:rsidRPr="00D74DF0" w:rsidRDefault="00D74DF0" w:rsidP="001816F5">
            <w:pPr>
              <w:pStyle w:val="af1"/>
            </w:pPr>
            <w:r w:rsidRPr="00D74DF0">
              <w:t xml:space="preserve"> </w:t>
            </w:r>
            <w:r w:rsidR="006815A2" w:rsidRPr="00D74DF0">
              <w:t>(подпись)</w:t>
            </w:r>
          </w:p>
        </w:tc>
      </w:tr>
    </w:tbl>
    <w:p w:rsidR="001816F5" w:rsidRPr="001816F5" w:rsidRDefault="001816F5" w:rsidP="001816F5">
      <w:pPr>
        <w:pStyle w:val="af1"/>
        <w:ind w:firstLine="709"/>
        <w:rPr>
          <w:sz w:val="20"/>
        </w:rPr>
      </w:pPr>
      <w:r w:rsidRPr="001816F5">
        <w:rPr>
          <w:sz w:val="20"/>
        </w:rPr>
        <w:t>* Доходы от работы на маршрутах регулярных перевозок пассажиров принимаются по фактическим объемам перевезенных пассажиров с оплатой проезда.</w:t>
      </w:r>
    </w:p>
    <w:p w:rsidR="001816F5" w:rsidRDefault="001816F5" w:rsidP="001816F5">
      <w:pPr>
        <w:rPr>
          <w:rFonts w:cs="Arial"/>
        </w:rPr>
      </w:pPr>
      <w:r w:rsidRPr="001816F5">
        <w:rPr>
          <w:sz w:val="20"/>
        </w:rPr>
        <w:t>** Расходы от работы на маршрутах регулярных перевозок принимаются по статьям затрат, определенных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утвержденными распоряжением Минтранса России от 18.04.2013 N НА-37-р "О введении в действие Методических рекомендаций по расчету экономически обоснованной стоимости перевозки пассажиров и багажа вгородскомипригородном сообщении автомобильным и городским наземным электрическим транспортом общего пользования", и методическими рекомендациями "Нормы расхода топлив и смазочных материалов на автомобильном транспорте", утвержденными распоряжением Минтранса России от 14.03.2008 N АМ-23-р "О введении в действие методических рекомендаций "Нормы расхода топлив и смазочных материалов на автомобильном транспорте".</w:t>
      </w:r>
    </w:p>
    <w:p w:rsidR="00FC117F" w:rsidRPr="00D74DF0" w:rsidRDefault="001816F5" w:rsidP="001816F5">
      <w:pPr>
        <w:pStyle w:val="ae"/>
        <w:rPr>
          <w:rStyle w:val="a3"/>
          <w:b w:val="0"/>
          <w:color w:val="auto"/>
        </w:rPr>
      </w:pPr>
      <w:r>
        <w:br w:type="page"/>
      </w:r>
      <w:r w:rsidR="00FC117F" w:rsidRPr="00D74DF0">
        <w:rPr>
          <w:rStyle w:val="a3"/>
          <w:b w:val="0"/>
          <w:color w:val="auto"/>
        </w:rPr>
        <w:t>Приложение N4</w:t>
      </w:r>
      <w:r>
        <w:rPr>
          <w:rStyle w:val="a3"/>
          <w:b w:val="0"/>
          <w:color w:val="auto"/>
        </w:rPr>
        <w:t xml:space="preserve"> </w:t>
      </w:r>
      <w:r w:rsidR="00FC117F" w:rsidRPr="00D74DF0">
        <w:rPr>
          <w:rStyle w:val="a3"/>
          <w:b w:val="0"/>
          <w:color w:val="auto"/>
        </w:rPr>
        <w:t>к Порядку предоставления за счет средств районного бюджета субсидий организациям</w:t>
      </w:r>
      <w:r>
        <w:rPr>
          <w:rStyle w:val="a3"/>
          <w:b w:val="0"/>
          <w:color w:val="auto"/>
        </w:rPr>
        <w:t xml:space="preserve"> </w:t>
      </w:r>
      <w:r w:rsidR="00FC117F" w:rsidRPr="00D74DF0">
        <w:rPr>
          <w:rStyle w:val="a3"/>
          <w:b w:val="0"/>
          <w:color w:val="auto"/>
        </w:rPr>
        <w:t>и индивидуальным предпринимателям,</w:t>
      </w:r>
      <w:r>
        <w:rPr>
          <w:rStyle w:val="a3"/>
          <w:b w:val="0"/>
          <w:color w:val="auto"/>
        </w:rPr>
        <w:t xml:space="preserve"> </w:t>
      </w:r>
      <w:r w:rsidR="00FC117F" w:rsidRPr="00D74DF0">
        <w:rPr>
          <w:rStyle w:val="a3"/>
          <w:b w:val="0"/>
          <w:color w:val="auto"/>
        </w:rPr>
        <w:t>осуществляющим деятельность по перевозке пассажиров автомобильным транспортом общего</w:t>
      </w:r>
      <w:r>
        <w:rPr>
          <w:rStyle w:val="a3"/>
          <w:b w:val="0"/>
          <w:color w:val="auto"/>
        </w:rPr>
        <w:t xml:space="preserve"> </w:t>
      </w:r>
      <w:r w:rsidR="00FC117F" w:rsidRPr="00D74DF0">
        <w:rPr>
          <w:rStyle w:val="a3"/>
          <w:b w:val="0"/>
          <w:color w:val="auto"/>
        </w:rPr>
        <w:t xml:space="preserve">пользования, на регулярных муниципальных автобусных маршрутах в границах поселений </w:t>
      </w:r>
      <w:r w:rsidRPr="00D74DF0">
        <w:rPr>
          <w:rStyle w:val="a3"/>
          <w:b w:val="0"/>
          <w:color w:val="auto"/>
        </w:rPr>
        <w:t>Бутурлиновского</w:t>
      </w:r>
      <w:r w:rsidR="00FC117F" w:rsidRPr="00D74DF0">
        <w:rPr>
          <w:rStyle w:val="a3"/>
          <w:b w:val="0"/>
          <w:color w:val="auto"/>
        </w:rPr>
        <w:t xml:space="preserve"> муниципального района</w:t>
      </w:r>
      <w:r w:rsidR="00D74DF0" w:rsidRPr="00D74DF0">
        <w:rPr>
          <w:rStyle w:val="a3"/>
          <w:b w:val="0"/>
          <w:color w:val="auto"/>
        </w:rPr>
        <w:t xml:space="preserve"> </w:t>
      </w:r>
      <w:r w:rsidR="00FC117F" w:rsidRPr="00D74DF0">
        <w:rPr>
          <w:rStyle w:val="a3"/>
          <w:b w:val="0"/>
          <w:color w:val="auto"/>
        </w:rPr>
        <w:t>на компенсацию части потерь в доходах вследствие регулирования тарифов на перевозку пассажиров автомобильным</w:t>
      </w:r>
      <w:r>
        <w:rPr>
          <w:rStyle w:val="a3"/>
          <w:b w:val="0"/>
          <w:color w:val="auto"/>
        </w:rPr>
        <w:t xml:space="preserve"> </w:t>
      </w:r>
      <w:r w:rsidR="00FC117F" w:rsidRPr="00D74DF0">
        <w:rPr>
          <w:rStyle w:val="a3"/>
          <w:b w:val="0"/>
          <w:color w:val="auto"/>
        </w:rPr>
        <w:t>транспортом общего пользования</w:t>
      </w:r>
    </w:p>
    <w:p w:rsidR="00FC117F" w:rsidRPr="00D74DF0" w:rsidRDefault="00FC117F" w:rsidP="00D74DF0">
      <w:pPr>
        <w:rPr>
          <w:rStyle w:val="a3"/>
          <w:rFonts w:cs="Arial"/>
          <w:b w:val="0"/>
          <w:color w:val="auto"/>
        </w:rPr>
      </w:pPr>
    </w:p>
    <w:p w:rsidR="00BF3FEC" w:rsidRPr="00D74DF0" w:rsidRDefault="00FC117F" w:rsidP="001816F5">
      <w:pPr>
        <w:rPr>
          <w:rFonts w:cs="Arial"/>
        </w:rPr>
      </w:pPr>
      <w:r w:rsidRPr="00D74DF0">
        <w:rPr>
          <w:rStyle w:val="a3"/>
          <w:rFonts w:cs="Arial"/>
          <w:b w:val="0"/>
          <w:color w:val="auto"/>
        </w:rPr>
        <w:t>Соглашение</w:t>
      </w:r>
      <w:r w:rsidR="001816F5">
        <w:rPr>
          <w:rStyle w:val="a3"/>
          <w:rFonts w:cs="Arial"/>
          <w:b w:val="0"/>
          <w:color w:val="auto"/>
        </w:rPr>
        <w:t xml:space="preserve"> </w:t>
      </w:r>
      <w:r w:rsidR="00BF3FEC" w:rsidRPr="00D74DF0">
        <w:rPr>
          <w:rFonts w:cs="Arial"/>
        </w:rPr>
        <w:t>между администраций Бутурлиновского муниципального района и________________________________________________________</w:t>
      </w:r>
    </w:p>
    <w:p w:rsidR="00BF3FEC" w:rsidRPr="00D74DF0" w:rsidRDefault="00BF3FEC" w:rsidP="001816F5">
      <w:pPr>
        <w:rPr>
          <w:rFonts w:cs="Arial"/>
        </w:rPr>
      </w:pPr>
      <w:r w:rsidRPr="00D74DF0">
        <w:rPr>
          <w:rStyle w:val="a3"/>
          <w:rFonts w:cs="Arial"/>
          <w:b w:val="0"/>
          <w:color w:val="auto"/>
        </w:rPr>
        <w:t>(наименование юридического лица или индивидуального предпринимателя)</w:t>
      </w:r>
      <w:r w:rsidR="001816F5">
        <w:rPr>
          <w:rStyle w:val="a3"/>
          <w:rFonts w:cs="Arial"/>
          <w:b w:val="0"/>
          <w:color w:val="auto"/>
        </w:rPr>
        <w:t xml:space="preserve"> </w:t>
      </w:r>
      <w:r w:rsidRPr="00D74DF0">
        <w:rPr>
          <w:rFonts w:cs="Arial"/>
        </w:rPr>
        <w:t>о предоставлении субсидии из районного бюджета на возмещение</w:t>
      </w:r>
      <w:r w:rsidR="001816F5">
        <w:rPr>
          <w:rFonts w:cs="Arial"/>
        </w:rPr>
        <w:t xml:space="preserve"> </w:t>
      </w:r>
      <w:r w:rsidRPr="00D74DF0">
        <w:rPr>
          <w:rFonts w:cs="Arial"/>
        </w:rPr>
        <w:t>недополученных доходов и (или) затрат в связи</w:t>
      </w:r>
      <w:r w:rsidR="001816F5">
        <w:rPr>
          <w:rFonts w:cs="Arial"/>
        </w:rPr>
        <w:t xml:space="preserve"> </w:t>
      </w:r>
      <w:r w:rsidRPr="00D74DF0">
        <w:rPr>
          <w:rFonts w:cs="Arial"/>
        </w:rPr>
        <w:t>с производством (реализацией) товаров, выполнением работ,</w:t>
      </w:r>
      <w:r w:rsidR="001816F5">
        <w:rPr>
          <w:rFonts w:cs="Arial"/>
        </w:rPr>
        <w:t xml:space="preserve"> </w:t>
      </w:r>
      <w:r w:rsidRPr="00D74DF0">
        <w:rPr>
          <w:rFonts w:cs="Arial"/>
        </w:rPr>
        <w:t>оказанием услуг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1816F5">
      <w:pPr>
        <w:widowControl w:val="0"/>
        <w:autoSpaceDE w:val="0"/>
        <w:autoSpaceDN w:val="0"/>
        <w:jc w:val="right"/>
        <w:rPr>
          <w:rFonts w:cs="Arial"/>
        </w:rPr>
      </w:pPr>
      <w:r w:rsidRPr="00D74DF0">
        <w:rPr>
          <w:rFonts w:cs="Arial"/>
        </w:rPr>
        <w:t>«____» ________ 202_ г.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г. Бутурлиновка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Администрация Бутурлиновского муниципального района, именуемая в дальнейшем «Главный распорядитель средств районного бюджета», в лице главы администрации Бутурлиновского</w:t>
      </w:r>
      <w:r w:rsidR="00E226B8" w:rsidRPr="00D74DF0">
        <w:rPr>
          <w:rFonts w:cs="Arial"/>
        </w:rPr>
        <w:t xml:space="preserve"> муниципального района </w:t>
      </w:r>
      <w:r w:rsidRPr="00D74DF0">
        <w:rPr>
          <w:rFonts w:cs="Arial"/>
        </w:rPr>
        <w:t>Матузова Юрия Ивановича, действующего на основании Устава, с одной стороны, и _________________________________________</w:t>
      </w:r>
      <w:r w:rsidR="00E226B8" w:rsidRPr="00D74DF0">
        <w:rPr>
          <w:rFonts w:cs="Arial"/>
        </w:rPr>
        <w:t xml:space="preserve">___________, </w:t>
      </w:r>
      <w:r w:rsidRPr="00D74DF0">
        <w:rPr>
          <w:rFonts w:cs="Arial"/>
        </w:rPr>
        <w:t>именуем(ый)ая в дальнейшем "Получатель", в лице _______________________________, действующего на основании _________________________, с другой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стороны, далее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 xml:space="preserve">именуемые «Стороны», в соответствии с Бюджетным кодексом Российской Федерации, Порядком предоставления за счет средств районного бюджета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</w:t>
      </w:r>
      <w:r w:rsidR="00E226B8" w:rsidRPr="00D74DF0">
        <w:rPr>
          <w:rFonts w:cs="Arial"/>
        </w:rPr>
        <w:t>Бутурлиновского</w:t>
      </w:r>
      <w:r w:rsidRPr="00D74DF0">
        <w:rPr>
          <w:rFonts w:cs="Arial"/>
        </w:rPr>
        <w:t xml:space="preserve"> муниципального района, субсидий на компенсацию части потерь в доходах вследствие регулирования тарифов на перевозку пассажиров автомобильным транспортом общего пользования на 202__ год, утвержденным постановлением администрации Бутурлиновскогомуниципального района Воронежской области от _____________№____ (далее - Правила предоставления субсидии), заключили настоящее Соглашение (далее - Соглашение) о нижеследующем:</w:t>
      </w:r>
    </w:p>
    <w:p w:rsidR="001816F5" w:rsidRDefault="001816F5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I. Предмет Соглашения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eastAsia="Calibri" w:cs="Arial"/>
        </w:rPr>
      </w:pPr>
      <w:bookmarkStart w:id="7" w:name="P330"/>
      <w:bookmarkEnd w:id="7"/>
      <w:r w:rsidRPr="00D74DF0">
        <w:rPr>
          <w:rFonts w:cs="Arial"/>
        </w:rPr>
        <w:t xml:space="preserve">1.1. Предметом настоящего Соглашения является предоставление из районного бюджета в 202__ году </w:t>
      </w:r>
      <w:r w:rsidR="00E226B8" w:rsidRPr="00D74DF0">
        <w:rPr>
          <w:rFonts w:cs="Arial"/>
        </w:rPr>
        <w:t>________</w:t>
      </w:r>
      <w:r w:rsidRPr="00D74DF0">
        <w:rPr>
          <w:rFonts w:cs="Arial"/>
        </w:rPr>
        <w:t xml:space="preserve">______________________________субсидии </w:t>
      </w:r>
      <w:r w:rsidRPr="00D74DF0">
        <w:rPr>
          <w:rFonts w:eastAsia="Calibri" w:cs="Arial"/>
        </w:rPr>
        <w:t xml:space="preserve">на компенсацию части потерь в доходах вследствие регулирования тарифов на перевозку пассажиров автомобильным транспортом общего пользования </w:t>
      </w:r>
      <w:r w:rsidRPr="00D74DF0">
        <w:rPr>
          <w:rFonts w:cs="Arial"/>
        </w:rPr>
        <w:t>(далее - Субсидия)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по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коду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 xml:space="preserve">бюджетной классификации расходов районного бюджета: </w:t>
      </w:r>
      <w:r w:rsidRPr="00D74DF0">
        <w:rPr>
          <w:rFonts w:eastAsia="Calibri" w:cs="Arial"/>
        </w:rPr>
        <w:t xml:space="preserve">код Главного распорядителя средств районного бюджета </w:t>
      </w:r>
      <w:r w:rsidR="001524EF" w:rsidRPr="00D74DF0">
        <w:rPr>
          <w:rFonts w:eastAsia="Calibri" w:cs="Arial"/>
        </w:rPr>
        <w:t>_______</w:t>
      </w:r>
      <w:r w:rsidRPr="00D74DF0">
        <w:rPr>
          <w:rFonts w:eastAsia="Calibri" w:cs="Arial"/>
        </w:rPr>
        <w:t xml:space="preserve">, раздел </w:t>
      </w:r>
      <w:r w:rsidR="001524EF" w:rsidRPr="00D74DF0">
        <w:rPr>
          <w:rFonts w:eastAsia="Calibri" w:cs="Arial"/>
        </w:rPr>
        <w:t xml:space="preserve">____________________ </w:t>
      </w:r>
      <w:r w:rsidRPr="00D74DF0">
        <w:rPr>
          <w:rFonts w:eastAsia="Calibri" w:cs="Arial"/>
        </w:rPr>
        <w:t xml:space="preserve">подраздел </w:t>
      </w:r>
      <w:r w:rsidR="001524EF" w:rsidRPr="00D74DF0">
        <w:rPr>
          <w:rFonts w:eastAsia="Calibri" w:cs="Arial"/>
        </w:rPr>
        <w:t>______________</w:t>
      </w:r>
      <w:r w:rsidRPr="00D74DF0">
        <w:rPr>
          <w:rFonts w:eastAsia="Calibri" w:cs="Arial"/>
        </w:rPr>
        <w:t xml:space="preserve">», целевая статья </w:t>
      </w:r>
      <w:r w:rsidR="001524EF" w:rsidRPr="00D74DF0">
        <w:rPr>
          <w:rFonts w:eastAsia="Calibri" w:cs="Arial"/>
        </w:rPr>
        <w:t>___________________________</w:t>
      </w:r>
      <w:r w:rsidRPr="00D74DF0">
        <w:rPr>
          <w:rFonts w:eastAsia="Calibri" w:cs="Arial"/>
        </w:rPr>
        <w:t xml:space="preserve">, вид расходов </w:t>
      </w:r>
      <w:r w:rsidR="001524EF" w:rsidRPr="00D74DF0">
        <w:rPr>
          <w:rFonts w:eastAsia="Calibri" w:cs="Arial"/>
        </w:rPr>
        <w:t>_______</w:t>
      </w:r>
      <w:r w:rsidRPr="00D74DF0">
        <w:rPr>
          <w:rFonts w:eastAsia="Calibri" w:cs="Arial"/>
        </w:rPr>
        <w:t xml:space="preserve"> в рамках подпрограммы </w:t>
      </w:r>
      <w:r w:rsidR="001524EF" w:rsidRPr="00D74DF0">
        <w:rPr>
          <w:rFonts w:eastAsia="Calibri" w:cs="Arial"/>
        </w:rPr>
        <w:t>_____________________________________________________</w:t>
      </w:r>
      <w:r w:rsidRPr="00D74DF0">
        <w:rPr>
          <w:rFonts w:eastAsia="Calibri" w:cs="Arial"/>
        </w:rPr>
        <w:t xml:space="preserve"> муниципальной программы </w:t>
      </w:r>
      <w:r w:rsidR="001524EF" w:rsidRPr="00D74DF0">
        <w:rPr>
          <w:rFonts w:eastAsia="Calibri" w:cs="Arial"/>
        </w:rPr>
        <w:t>_______________________________________</w:t>
      </w:r>
      <w:r w:rsidR="00C25FEE" w:rsidRPr="00D74DF0">
        <w:rPr>
          <w:rFonts w:eastAsia="Calibri" w:cs="Arial"/>
        </w:rPr>
        <w:t xml:space="preserve">. </w:t>
      </w:r>
    </w:p>
    <w:p w:rsidR="001816F5" w:rsidRDefault="001816F5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II. Размер Субсидии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2.1. Размер Субсидии, предоставляемой из районного бюджета, в соответствии с настоящим Соглашением составляет ___________ (сумма прописью) рублей.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III. Условия предоставления Субсидии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Субсидия предоставляется при выполнении следующих условий: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3.1. Соответствие Получателя ограничениям, установленным Правилами предоставления субсидии, в том числе: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3.1.1. Получатель соответствует критериям, установленным Правилами предоставления субсидии, либо прошел процедуры конкурсного отбора;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3.1.2. На первое число месяца, предшествующего месяцу, в котором планируется заключение Соглашения, или на иную дату, определенную Правилами предоставления субсидии: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у Получателя отсутствует просроченная задолженность по возврату в районный бюджет субсидий, бюджетных инвестиций, предоставляемых в соответствии с иными нормативными правовыми актами, и иная просроченная задолженность перед областным бюджетом;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Получателю не предоставляются средства из районного бюджета на цели, указанные в пункте 1.1 настоящего Соглашения, на основании иных нормативных правовых актов;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Получатель - юридическое лицо не должен находиться в процессе реорганизации, ликвидации, банкротства, а Получатель - индивидуальный предприниматель не должен прекратить деятельность в качестве индивидуального предпринимателя;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bookmarkStart w:id="8" w:name="P362"/>
      <w:bookmarkEnd w:id="8"/>
      <w:r w:rsidRPr="00D74DF0">
        <w:rPr>
          <w:rFonts w:cs="Arial"/>
        </w:rPr>
        <w:t>3.2. Иные условия в соответствии с Правилами предоставления субсидий.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IV. Порядок перечисления Субсидии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4.1. Главный распорядитель средств районного бюджета в течение 10 календарных дней с момента принятия решения о предоставлении Субсидии осуществляет перечисление Субсидии согласно указанным в настоящем Соглашении реквизитам,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или корреспондентский счет Получателя;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4.2. Датой перечисления Субсидии считается дата списания денежных средств с лицевого счета Главного распорядителя средств районного бюджета.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V. Права и обязанности Сторон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5.1. Главный распорядитель средств районного бюджета обязуется: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5.1.2. Обеспечить предоставление Субсидии _________________________________в порядке и при соблюдении Получателем условий предоставления Субсидии, установленных настоящим Соглашением.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5.1.3. Определить показатели результативности в соответствии с Приложением N 1 к настоящему Соглашению и осуществлять оценку достижения.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5.1.4. Осуществлять контроль за соблюдением Получателем условий, целей и порядка предоставления Субсидии.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 xml:space="preserve">5.1.5. В случае если </w:t>
      </w:r>
      <w:r w:rsidR="00C25FEE" w:rsidRPr="00D74DF0">
        <w:rPr>
          <w:rFonts w:cs="Arial"/>
        </w:rPr>
        <w:t>______________________________________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 в сроки, установленные Правилами предоставления субсидии.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5.1.6.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5.2. Главный распорядитель средств районного бюджета вправе: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5.3. Получатель обязуется: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предоставлять Главному распорядителю средств районного бюджета документы, необходимые для предоставления Субсидии, указанные в Правилах предоставления субсидии;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направлять средства Субсидии на возмещение расходов (недополученных доходов), указанных в Правилах предоставления субсидии;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направлять на достижение целей, указанных в пункте 1.1 настоящего Соглашения, собственные и (или) привлеченные средства в размере согласно пункту 3.2 настоящего Соглашения.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5.3.2. Обеспечивать исполнение требований Главного распорядителя средств районного бюджета по возврату средств в районный бюджет в случае установления фактов нарушения условий, целей и порядка предоставления Субсидии.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5.3.3. Обеспечивать достижение значений показателей результативности, установленных в Приложении N 1 к настоящему Соглашению.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5.3.4. Обеспечивать представление Главному распорядителю средств районного бюджета не позднее 15 числа первого месяца, следующего за отчетный квартал, в котором была получена Субсидия: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отчет о достижении значений показателей результативности по форме согласно Приложению N 2 к настоящему Соглашению;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отчет об использовании Субсидии по форме согласно Приложению N 3 к настоящему Соглашению;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- иные отчеты.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5.3.5.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VI. Контроль за исполнением условий Соглашения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6.1. Главный распорядитель средств районного бюджета и органы государственного (муниципального) финансового контроля проводят проверки соблюдения Получателем условий, целей и порядка предоставления Субсидий, установленных Правилами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Субсидий.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6.3. В рамках проводимых проверок соблюдения условий, целей и порядка предоставления Субсидий Получатель обязуется представлять Главному распорядителю средств районного бюджета и органам государственного (муниципального) финансового контроля по их требованию необходимые документы.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VII. Ответственность Сторон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7.2. Получатель несет ответственность за достоверность и полноту представляемых Главному распорядителю средств районного бюджета сведений.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7.3. Главный распорядитель средств районного бюджета не несет ответственность по обязательствам Получателя перед третьими лицами в связи с исполнением настоящего Соглашения.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а) война, военные действия, массовые волнения;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б) пожары, землетрясения, наводнения и другие обстоятельства непреодолимой силы природного характера.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Сторона, для которой создалась невозможность исполнении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VIII. Заключительные положения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8.2. Соглашение вступает в силу с момента его подписания обе</w:t>
      </w:r>
      <w:r w:rsidR="003D3BAF" w:rsidRPr="00D74DF0">
        <w:rPr>
          <w:rFonts w:cs="Arial"/>
        </w:rPr>
        <w:t>ими Сторонами и действует до "___</w:t>
      </w:r>
      <w:r w:rsidRPr="00D74DF0">
        <w:rPr>
          <w:rFonts w:cs="Arial"/>
        </w:rPr>
        <w:t xml:space="preserve">" </w:t>
      </w:r>
      <w:r w:rsidR="003D3BAF" w:rsidRPr="00D74DF0">
        <w:rPr>
          <w:rFonts w:cs="Arial"/>
        </w:rPr>
        <w:t>________</w:t>
      </w:r>
      <w:r w:rsidRPr="00D74DF0">
        <w:rPr>
          <w:rFonts w:cs="Arial"/>
        </w:rPr>
        <w:t>202</w:t>
      </w:r>
      <w:r w:rsidR="00C25FEE" w:rsidRPr="00D74DF0">
        <w:rPr>
          <w:rFonts w:cs="Arial"/>
        </w:rPr>
        <w:t>__</w:t>
      </w:r>
      <w:r w:rsidRPr="00D74DF0">
        <w:rPr>
          <w:rFonts w:cs="Arial"/>
        </w:rPr>
        <w:t xml:space="preserve"> года.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8.5. Расторжение настоящего Соглашения возможно при взаимном согласии Сторон.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 xml:space="preserve">8.5.1. Расторжение настоящего Соглашения в одностороннем порядке возможно в случае </w:t>
      </w:r>
      <w:r w:rsidR="00C25FEE" w:rsidRPr="00D74DF0">
        <w:rPr>
          <w:rFonts w:cs="Arial"/>
        </w:rPr>
        <w:t>не достижения</w:t>
      </w:r>
      <w:r w:rsidRPr="00D74DF0">
        <w:rPr>
          <w:rFonts w:cs="Arial"/>
        </w:rPr>
        <w:t xml:space="preserve"> Получателем установленных Соглашением показателей результативности.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8.7. Настоящее Соглашение составлено в 2 - х экземплярах, имеющих равную юридическую силу.</w:t>
      </w: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BF3FEC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>IX. Платежные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4881"/>
      </w:tblGrid>
      <w:tr w:rsidR="00D74DF0" w:rsidRPr="001816F5" w:rsidTr="001816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Главный распорядитель средств районного бюджета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Получатель Субсидии</w:t>
            </w:r>
          </w:p>
        </w:tc>
      </w:tr>
      <w:tr w:rsidR="00D74DF0" w:rsidRPr="001816F5" w:rsidTr="001816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 xml:space="preserve">Администрация </w:t>
            </w:r>
            <w:r w:rsidR="00C25FEE" w:rsidRPr="001816F5">
              <w:rPr>
                <w:sz w:val="22"/>
              </w:rPr>
              <w:t>Бутурлиновского</w:t>
            </w:r>
            <w:r w:rsidRPr="001816F5">
              <w:rPr>
                <w:sz w:val="22"/>
              </w:rPr>
              <w:t>о муниципального района Воронежской области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Место нахождения: 397500,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Воронежская область,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г.Бутурлиновка,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пл.Воли.д.43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 xml:space="preserve">Место нахождения: </w:t>
            </w:r>
          </w:p>
        </w:tc>
      </w:tr>
      <w:tr w:rsidR="00D74DF0" w:rsidRPr="001816F5" w:rsidTr="001816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Платежные реквизиты:</w:t>
            </w:r>
          </w:p>
          <w:p w:rsidR="00C25FEE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БИК 012007084</w:t>
            </w:r>
          </w:p>
          <w:p w:rsidR="00C25FEE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ОТДЕЛЕНИЕ ВОРОНЕЖ БАНКА РОССИИ//УФК по Воронежской области г. Воронеж</w:t>
            </w:r>
          </w:p>
          <w:p w:rsidR="00C25FEE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ЕКС 40102810945370000023</w:t>
            </w:r>
          </w:p>
          <w:p w:rsidR="00C25FEE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Казначейский счет 03231643206080003100</w:t>
            </w:r>
          </w:p>
          <w:p w:rsidR="00C25FEE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ИНН/КПП 360500</w:t>
            </w:r>
            <w:r w:rsidR="004B167A" w:rsidRPr="001816F5">
              <w:rPr>
                <w:sz w:val="22"/>
              </w:rPr>
              <w:t>2369</w:t>
            </w:r>
            <w:r w:rsidRPr="001816F5">
              <w:rPr>
                <w:sz w:val="22"/>
              </w:rPr>
              <w:t>/360501001</w:t>
            </w:r>
          </w:p>
          <w:p w:rsidR="00BF3FEC" w:rsidRPr="001816F5" w:rsidRDefault="00C25FEE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ОКТМО 20608</w:t>
            </w:r>
            <w:r w:rsidR="006006B8" w:rsidRPr="001816F5">
              <w:rPr>
                <w:sz w:val="22"/>
              </w:rPr>
              <w:t>101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1816F5" w:rsidRDefault="00BF3FEC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Платежные реквизиты:</w:t>
            </w:r>
          </w:p>
          <w:p w:rsidR="00BF3FEC" w:rsidRPr="001816F5" w:rsidRDefault="00BF3FEC" w:rsidP="001816F5">
            <w:pPr>
              <w:pStyle w:val="af1"/>
              <w:rPr>
                <w:sz w:val="22"/>
              </w:rPr>
            </w:pPr>
          </w:p>
        </w:tc>
      </w:tr>
    </w:tbl>
    <w:p w:rsidR="001816F5" w:rsidRDefault="001816F5" w:rsidP="00D74DF0">
      <w:pPr>
        <w:widowControl w:val="0"/>
        <w:autoSpaceDE w:val="0"/>
        <w:autoSpaceDN w:val="0"/>
        <w:rPr>
          <w:rFonts w:cs="Arial"/>
        </w:rPr>
      </w:pPr>
    </w:p>
    <w:p w:rsidR="00BF3FEC" w:rsidRPr="00D74DF0" w:rsidRDefault="00D74DF0" w:rsidP="00D74DF0">
      <w:pPr>
        <w:widowControl w:val="0"/>
        <w:autoSpaceDE w:val="0"/>
        <w:autoSpaceDN w:val="0"/>
        <w:rPr>
          <w:rFonts w:cs="Arial"/>
        </w:rPr>
      </w:pPr>
      <w:r w:rsidRPr="00D74DF0">
        <w:rPr>
          <w:rFonts w:cs="Arial"/>
        </w:rPr>
        <w:t xml:space="preserve"> </w:t>
      </w:r>
      <w:r w:rsidR="00BF3FEC" w:rsidRPr="00D74DF0">
        <w:rPr>
          <w:rFonts w:cs="Arial"/>
        </w:rPr>
        <w:t>X.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4881"/>
      </w:tblGrid>
      <w:tr w:rsidR="00D74DF0" w:rsidRPr="00D74DF0" w:rsidTr="001816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FEC" w:rsidRPr="00D74DF0" w:rsidRDefault="00BF3FEC" w:rsidP="001816F5">
            <w:pPr>
              <w:pStyle w:val="af1"/>
            </w:pPr>
            <w:r w:rsidRPr="00D74DF0">
              <w:t>Глав</w:t>
            </w:r>
            <w:r w:rsidR="00E226B8" w:rsidRPr="00D74DF0">
              <w:t>а</w:t>
            </w:r>
            <w:r w:rsidRPr="00D74DF0">
              <w:t xml:space="preserve"> администрации </w:t>
            </w:r>
            <w:r w:rsidR="00E226B8" w:rsidRPr="00D74DF0">
              <w:t>Бутурлиновского</w:t>
            </w:r>
            <w:r w:rsidRPr="00D74DF0">
              <w:t xml:space="preserve"> муниципального района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FEC" w:rsidRPr="00D74DF0" w:rsidRDefault="00BF3FEC" w:rsidP="001816F5">
            <w:pPr>
              <w:pStyle w:val="af1"/>
            </w:pPr>
          </w:p>
        </w:tc>
      </w:tr>
      <w:tr w:rsidR="00D74DF0" w:rsidRPr="00D74DF0" w:rsidTr="001816F5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FEC" w:rsidRPr="00D74DF0" w:rsidRDefault="00BF3FEC" w:rsidP="001816F5">
            <w:pPr>
              <w:pStyle w:val="af1"/>
            </w:pPr>
            <w:r w:rsidRPr="00D74DF0">
              <w:t xml:space="preserve">____________/ </w:t>
            </w:r>
            <w:r w:rsidR="00E226B8" w:rsidRPr="00D74DF0">
              <w:t>Ю.И. Матузов</w:t>
            </w:r>
          </w:p>
          <w:p w:rsidR="00BF3FEC" w:rsidRPr="00D74DF0" w:rsidRDefault="00BF3FEC" w:rsidP="001816F5">
            <w:pPr>
              <w:pStyle w:val="af1"/>
            </w:pPr>
            <w:r w:rsidRPr="00D74DF0">
              <w:t>(подпись)</w:t>
            </w:r>
            <w:r w:rsidR="00D74DF0" w:rsidRPr="00D74DF0">
              <w:t xml:space="preserve"> </w:t>
            </w:r>
            <w:r w:rsidRPr="00D74DF0">
              <w:t>(Ф.И.О.)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FEC" w:rsidRPr="00D74DF0" w:rsidRDefault="00E226B8" w:rsidP="001816F5">
            <w:pPr>
              <w:pStyle w:val="af1"/>
            </w:pPr>
            <w:r w:rsidRPr="00D74DF0">
              <w:t>___________/ ___________________</w:t>
            </w:r>
          </w:p>
          <w:p w:rsidR="00BF3FEC" w:rsidRPr="00D74DF0" w:rsidRDefault="00BF3FEC" w:rsidP="001816F5">
            <w:pPr>
              <w:pStyle w:val="af1"/>
            </w:pPr>
            <w:r w:rsidRPr="00D74DF0">
              <w:t>(подпись)</w:t>
            </w:r>
            <w:r w:rsidR="00D74DF0" w:rsidRPr="00D74DF0">
              <w:t xml:space="preserve"> </w:t>
            </w:r>
            <w:r w:rsidRPr="00D74DF0">
              <w:t>(Ф.И.О.)</w:t>
            </w:r>
          </w:p>
        </w:tc>
      </w:tr>
      <w:tr w:rsidR="00D74DF0" w:rsidRPr="00D74DF0" w:rsidTr="001816F5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D74DF0" w:rsidRDefault="00BF3FEC" w:rsidP="001816F5">
            <w:pPr>
              <w:pStyle w:val="af1"/>
            </w:pPr>
            <w:r w:rsidRPr="00D74DF0">
              <w:t>М.П.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EC" w:rsidRPr="00D74DF0" w:rsidRDefault="00BF3FEC" w:rsidP="001816F5">
            <w:pPr>
              <w:pStyle w:val="af1"/>
            </w:pPr>
            <w:r w:rsidRPr="00D74DF0">
              <w:t>М.П.</w:t>
            </w:r>
          </w:p>
        </w:tc>
      </w:tr>
    </w:tbl>
    <w:p w:rsidR="002214F8" w:rsidRPr="00D74DF0" w:rsidRDefault="001816F5" w:rsidP="001816F5">
      <w:pPr>
        <w:pStyle w:val="ae"/>
      </w:pPr>
      <w:r>
        <w:br w:type="page"/>
      </w:r>
      <w:r w:rsidR="002214F8" w:rsidRPr="00D74DF0">
        <w:t>Приложение № 1к Соглашению</w:t>
      </w:r>
    </w:p>
    <w:p w:rsidR="002214F8" w:rsidRPr="00D74DF0" w:rsidRDefault="002214F8" w:rsidP="001816F5">
      <w:pPr>
        <w:pStyle w:val="ae"/>
      </w:pPr>
      <w:r w:rsidRPr="00D74DF0">
        <w:t>от «______»___________20____г. № ______</w:t>
      </w:r>
    </w:p>
    <w:p w:rsidR="002214F8" w:rsidRPr="00D74DF0" w:rsidRDefault="002214F8" w:rsidP="001816F5">
      <w:pPr>
        <w:pStyle w:val="ae"/>
      </w:pPr>
    </w:p>
    <w:p w:rsidR="002214F8" w:rsidRPr="00D74DF0" w:rsidRDefault="002214F8" w:rsidP="001816F5">
      <w:pPr>
        <w:pStyle w:val="af0"/>
      </w:pPr>
      <w:r w:rsidRPr="00D74DF0">
        <w:t>Показатель результативности предоставления Субсидии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74DF0" w:rsidRPr="001816F5" w:rsidTr="001816F5">
        <w:tc>
          <w:tcPr>
            <w:tcW w:w="2500" w:type="pct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Вид сообщения</w:t>
            </w:r>
          </w:p>
        </w:tc>
        <w:tc>
          <w:tcPr>
            <w:tcW w:w="2500" w:type="pct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Количество маршрутов в соответствии с договорами на выполнение пассажирских перевозок, шт (с указанием реквизитов (дата и номер) договоров на осуществление перевозок по данным маршрутам)</w:t>
            </w:r>
          </w:p>
        </w:tc>
      </w:tr>
      <w:tr w:rsidR="00D74DF0" w:rsidRPr="001816F5" w:rsidTr="001816F5">
        <w:tc>
          <w:tcPr>
            <w:tcW w:w="2500" w:type="pct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</w:tbl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4881"/>
      </w:tblGrid>
      <w:tr w:rsidR="00D74DF0" w:rsidRPr="001816F5" w:rsidTr="001816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Глава администрации Бутурлиновского муниципального района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_______________/ Ю. И. Матузов</w:t>
            </w:r>
          </w:p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(подпись)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(Ф.И.О.)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_________________/ _____________</w:t>
            </w:r>
          </w:p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(подпись)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(Ф.И.О.)</w:t>
            </w:r>
          </w:p>
        </w:tc>
      </w:tr>
      <w:tr w:rsidR="00D74DF0" w:rsidRPr="001816F5" w:rsidTr="001816F5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М.П.</w:t>
            </w:r>
          </w:p>
        </w:tc>
      </w:tr>
    </w:tbl>
    <w:p w:rsidR="002214F8" w:rsidRPr="00D74DF0" w:rsidRDefault="001816F5" w:rsidP="001816F5">
      <w:pPr>
        <w:pStyle w:val="ae"/>
      </w:pPr>
      <w:r>
        <w:br w:type="page"/>
      </w:r>
      <w:r w:rsidR="002214F8" w:rsidRPr="00D74DF0">
        <w:t>Приложение № 2 к Соглашению</w:t>
      </w:r>
    </w:p>
    <w:p w:rsidR="002214F8" w:rsidRPr="00D74DF0" w:rsidRDefault="002214F8" w:rsidP="001816F5">
      <w:pPr>
        <w:pStyle w:val="ae"/>
      </w:pPr>
      <w:r w:rsidRPr="00D74DF0">
        <w:t>от «______»___________20____г. № ______</w:t>
      </w:r>
    </w:p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</w:p>
    <w:p w:rsidR="002214F8" w:rsidRPr="00D74DF0" w:rsidRDefault="002214F8" w:rsidP="001816F5">
      <w:pPr>
        <w:pStyle w:val="af0"/>
      </w:pPr>
      <w:r w:rsidRPr="00D74DF0">
        <w:t>Отчет</w:t>
      </w:r>
      <w:r w:rsidR="001816F5">
        <w:t xml:space="preserve"> </w:t>
      </w:r>
      <w:r w:rsidRPr="00D74DF0">
        <w:t>о достижении показателей результатов предоставления Субсидий</w:t>
      </w:r>
    </w:p>
    <w:p w:rsidR="002214F8" w:rsidRPr="00D74DF0" w:rsidRDefault="002214F8" w:rsidP="001816F5">
      <w:pPr>
        <w:pStyle w:val="af0"/>
      </w:pPr>
      <w:r w:rsidRPr="00D74DF0">
        <w:t>____________________________за ___________2021 г.</w:t>
      </w:r>
    </w:p>
    <w:p w:rsidR="002214F8" w:rsidRPr="00D74DF0" w:rsidRDefault="00D74DF0" w:rsidP="001816F5">
      <w:pPr>
        <w:pStyle w:val="af0"/>
      </w:pPr>
      <w:r w:rsidRPr="00D74DF0">
        <w:t xml:space="preserve"> </w:t>
      </w:r>
      <w:r w:rsidR="002214F8" w:rsidRPr="00D74DF0">
        <w:t>(наименование юридического лица (ИП)</w:t>
      </w:r>
      <w:r w:rsidRPr="00D74DF0">
        <w:t xml:space="preserve"> </w:t>
      </w:r>
      <w:r w:rsidR="002214F8" w:rsidRPr="00D74DF0">
        <w:t>(квартал)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1725"/>
        <w:gridCol w:w="1817"/>
        <w:gridCol w:w="1879"/>
        <w:gridCol w:w="1614"/>
      </w:tblGrid>
      <w:tr w:rsidR="00D74DF0" w:rsidRPr="001816F5" w:rsidTr="001816F5">
        <w:tc>
          <w:tcPr>
            <w:tcW w:w="2976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Показатель результата предоставления Субсидий</w:t>
            </w:r>
          </w:p>
        </w:tc>
        <w:tc>
          <w:tcPr>
            <w:tcW w:w="1896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Плановое значение показателя результата, ед</w:t>
            </w:r>
          </w:p>
        </w:tc>
        <w:tc>
          <w:tcPr>
            <w:tcW w:w="1989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Фактическое значение показателя результата, ед</w:t>
            </w:r>
          </w:p>
        </w:tc>
        <w:tc>
          <w:tcPr>
            <w:tcW w:w="2032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Отклонение фактического значения от планового значения, %</w:t>
            </w:r>
          </w:p>
        </w:tc>
        <w:tc>
          <w:tcPr>
            <w:tcW w:w="1738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Причина отклонения</w:t>
            </w:r>
          </w:p>
        </w:tc>
      </w:tr>
      <w:tr w:rsidR="00D74DF0" w:rsidRPr="001816F5" w:rsidTr="001816F5">
        <w:tc>
          <w:tcPr>
            <w:tcW w:w="2976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Количество маршрутов, обслуживаемых получателем Субсидий в пригородном внутримуниципальном сообщении</w:t>
            </w:r>
          </w:p>
        </w:tc>
        <w:tc>
          <w:tcPr>
            <w:tcW w:w="1896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738" w:type="dxa"/>
            <w:shd w:val="clear" w:color="auto" w:fill="auto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</w:tbl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</w:p>
    <w:p w:rsidR="002214F8" w:rsidRPr="00D74DF0" w:rsidRDefault="00D74DF0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 </w:t>
      </w:r>
      <w:r w:rsidR="002214F8" w:rsidRPr="00D74DF0">
        <w:rPr>
          <w:rFonts w:cs="Arial"/>
        </w:rPr>
        <w:t>Руководитель получателя Субсидий</w:t>
      </w:r>
    </w:p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</w:p>
    <w:p w:rsidR="002214F8" w:rsidRPr="00D74DF0" w:rsidRDefault="00D74DF0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 </w:t>
      </w:r>
      <w:r w:rsidR="002214F8" w:rsidRPr="00D74DF0">
        <w:rPr>
          <w:rFonts w:cs="Arial"/>
        </w:rPr>
        <w:t>М.П.</w:t>
      </w:r>
    </w:p>
    <w:p w:rsidR="002214F8" w:rsidRPr="00D74DF0" w:rsidRDefault="00D74DF0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 </w:t>
      </w:r>
      <w:r w:rsidR="002214F8" w:rsidRPr="00D74DF0">
        <w:rPr>
          <w:rFonts w:cs="Arial"/>
        </w:rPr>
        <w:t>____________</w:t>
      </w:r>
      <w:r w:rsidRPr="00D74DF0">
        <w:rPr>
          <w:rFonts w:cs="Arial"/>
        </w:rPr>
        <w:t xml:space="preserve"> </w:t>
      </w:r>
      <w:r w:rsidR="002214F8" w:rsidRPr="00D74DF0">
        <w:rPr>
          <w:rFonts w:cs="Arial"/>
        </w:rPr>
        <w:t>________________</w:t>
      </w:r>
    </w:p>
    <w:p w:rsidR="002214F8" w:rsidRPr="00D74DF0" w:rsidRDefault="00D74DF0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 xml:space="preserve"> </w:t>
      </w:r>
      <w:r w:rsidR="002214F8" w:rsidRPr="00D74DF0">
        <w:rPr>
          <w:rFonts w:cs="Arial"/>
        </w:rPr>
        <w:t>(подпись)</w:t>
      </w:r>
      <w:r w:rsidRPr="00D74DF0">
        <w:rPr>
          <w:rFonts w:cs="Arial"/>
        </w:rPr>
        <w:t xml:space="preserve"> </w:t>
      </w:r>
      <w:r w:rsidR="002214F8" w:rsidRPr="00D74DF0">
        <w:rPr>
          <w:rFonts w:cs="Arial"/>
        </w:rPr>
        <w:t>Ф.И.О.</w:t>
      </w:r>
    </w:p>
    <w:p w:rsidR="001816F5" w:rsidRDefault="001816F5" w:rsidP="00D74DF0">
      <w:pPr>
        <w:rPr>
          <w:rFonts w:eastAsia="Calibri" w:cs="Arial"/>
        </w:rPr>
        <w:sectPr w:rsidR="001816F5" w:rsidSect="00D74D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2214F8" w:rsidRPr="00D74DF0" w:rsidRDefault="002214F8" w:rsidP="001816F5">
      <w:pPr>
        <w:pStyle w:val="ae"/>
        <w:jc w:val="right"/>
      </w:pPr>
      <w:r w:rsidRPr="00D74DF0">
        <w:t>Приложение №3</w:t>
      </w:r>
      <w:r w:rsidR="00D74DF0" w:rsidRPr="00D74DF0">
        <w:t xml:space="preserve"> </w:t>
      </w:r>
      <w:r w:rsidRPr="00D74DF0">
        <w:t>к Соглашению</w:t>
      </w:r>
    </w:p>
    <w:p w:rsidR="002214F8" w:rsidRDefault="002214F8" w:rsidP="001816F5">
      <w:pPr>
        <w:pStyle w:val="ae"/>
        <w:jc w:val="right"/>
      </w:pPr>
      <w:r w:rsidRPr="00D74DF0">
        <w:t>от «____» __________ 20__ г. № ___</w:t>
      </w:r>
    </w:p>
    <w:p w:rsidR="001816F5" w:rsidRPr="00D74DF0" w:rsidRDefault="001816F5" w:rsidP="001816F5">
      <w:pPr>
        <w:pStyle w:val="ae"/>
        <w:jc w:val="right"/>
      </w:pPr>
    </w:p>
    <w:p w:rsidR="002214F8" w:rsidRPr="00D74DF0" w:rsidRDefault="002214F8" w:rsidP="001816F5">
      <w:pPr>
        <w:pStyle w:val="af0"/>
      </w:pPr>
      <w:r w:rsidRPr="00D74DF0">
        <w:t>ОТЧЕТ</w:t>
      </w:r>
      <w:r w:rsidR="004256A3" w:rsidRPr="00D74DF0">
        <w:t xml:space="preserve"> </w:t>
      </w:r>
      <w:r w:rsidRPr="00D74DF0">
        <w:t>ОБ ИСПОЛЬЗОВАНИИ СУБСИДИИ</w:t>
      </w:r>
    </w:p>
    <w:tbl>
      <w:tblPr>
        <w:tblW w:w="1497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2"/>
        <w:gridCol w:w="5520"/>
        <w:gridCol w:w="1928"/>
        <w:gridCol w:w="1701"/>
      </w:tblGrid>
      <w:tr w:rsidR="00D74DF0" w:rsidRPr="001816F5" w:rsidTr="001524EF">
        <w:tc>
          <w:tcPr>
            <w:tcW w:w="5822" w:type="dxa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5520" w:type="dxa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КОДЫ</w:t>
            </w:r>
          </w:p>
        </w:tc>
      </w:tr>
      <w:tr w:rsidR="00D74DF0" w:rsidRPr="001816F5" w:rsidTr="001524EF">
        <w:tc>
          <w:tcPr>
            <w:tcW w:w="5822" w:type="dxa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на 1 _________ 20__ г.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524EF">
        <w:tc>
          <w:tcPr>
            <w:tcW w:w="5822" w:type="dxa"/>
            <w:vMerge w:val="restart"/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Наименование юридического лица (ИП)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524EF">
        <w:trPr>
          <w:trHeight w:val="20"/>
        </w:trPr>
        <w:tc>
          <w:tcPr>
            <w:tcW w:w="5822" w:type="dxa"/>
            <w:vMerge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524EF">
        <w:tc>
          <w:tcPr>
            <w:tcW w:w="5822" w:type="dxa"/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Главный распорядитель средств районного бюджета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914</w:t>
            </w:r>
          </w:p>
        </w:tc>
      </w:tr>
      <w:tr w:rsidR="00D74DF0" w:rsidRPr="001816F5" w:rsidTr="001524EF">
        <w:tc>
          <w:tcPr>
            <w:tcW w:w="5822" w:type="dxa"/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Периодичность: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524EF">
        <w:tc>
          <w:tcPr>
            <w:tcW w:w="5822" w:type="dxa"/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Единица измерения: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рубль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383</w:t>
            </w:r>
          </w:p>
        </w:tc>
      </w:tr>
      <w:tr w:rsidR="00D74DF0" w:rsidRPr="001816F5" w:rsidTr="001524EF">
        <w:trPr>
          <w:trHeight w:val="21"/>
        </w:trPr>
        <w:tc>
          <w:tcPr>
            <w:tcW w:w="5822" w:type="dxa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(с точностью до второго десятичного знака после запятой)</w:t>
            </w:r>
          </w:p>
        </w:tc>
        <w:tc>
          <w:tcPr>
            <w:tcW w:w="1928" w:type="dxa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</w:tbl>
    <w:p w:rsidR="002214F8" w:rsidRPr="00D74DF0" w:rsidRDefault="002214F8" w:rsidP="001816F5">
      <w:pPr>
        <w:autoSpaceDE w:val="0"/>
        <w:autoSpaceDN w:val="0"/>
        <w:adjustRightInd w:val="0"/>
        <w:jc w:val="center"/>
        <w:rPr>
          <w:rFonts w:cs="Arial"/>
        </w:rPr>
      </w:pPr>
      <w:r w:rsidRPr="00D74DF0">
        <w:rPr>
          <w:rFonts w:cs="Arial"/>
        </w:rPr>
        <w:t>1. Движение денежных средств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8"/>
        <w:gridCol w:w="1099"/>
        <w:gridCol w:w="3287"/>
        <w:gridCol w:w="4030"/>
      </w:tblGrid>
      <w:tr w:rsidR="00D74DF0" w:rsidRPr="001816F5" w:rsidTr="001816F5">
        <w:trPr>
          <w:trHeight w:val="20"/>
        </w:trPr>
        <w:tc>
          <w:tcPr>
            <w:tcW w:w="6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Код строки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Средства местного бюджета</w:t>
            </w: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за отчетный период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нарастающим итогом с начала года</w:t>
            </w: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4</w:t>
            </w: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Остаток средств субсидии на начало отчетного периода,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из них: подлежит возврату в районный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Поступило средств субсидии</w:t>
            </w:r>
            <w:r w:rsidR="00D74DF0" w:rsidRPr="001816F5">
              <w:rPr>
                <w:sz w:val="22"/>
              </w:rPr>
              <w:t xml:space="preserve"> </w:t>
            </w:r>
            <w:r w:rsidRPr="001816F5">
              <w:rPr>
                <w:sz w:val="22"/>
              </w:rPr>
              <w:t>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 xml:space="preserve">Израсходовано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Остаток средств субсидии на конец отчетного периода 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  <w:tr w:rsidR="00D74DF0" w:rsidRPr="001816F5" w:rsidTr="001816F5">
        <w:trPr>
          <w:trHeight w:val="2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из них: подлежит возврату в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  <w:r w:rsidRPr="001816F5">
              <w:rPr>
                <w:sz w:val="22"/>
              </w:rPr>
              <w:t>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4F8" w:rsidRPr="001816F5" w:rsidRDefault="002214F8" w:rsidP="001816F5">
            <w:pPr>
              <w:pStyle w:val="af1"/>
              <w:rPr>
                <w:sz w:val="22"/>
              </w:rPr>
            </w:pPr>
          </w:p>
        </w:tc>
      </w:tr>
    </w:tbl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Руководитель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_______________</w:t>
      </w:r>
      <w:r w:rsidR="00D74DF0" w:rsidRPr="00D74DF0">
        <w:rPr>
          <w:rFonts w:cs="Arial"/>
        </w:rPr>
        <w:t xml:space="preserve"> </w:t>
      </w:r>
      <w:r w:rsidRPr="00D74DF0">
        <w:rPr>
          <w:rFonts w:cs="Arial"/>
        </w:rPr>
        <w:t>_________ _____________________</w:t>
      </w:r>
    </w:p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</w:p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Исполнитель ___________ ___________________ ________________________</w:t>
      </w:r>
    </w:p>
    <w:p w:rsidR="002214F8" w:rsidRPr="00D74DF0" w:rsidRDefault="002214F8" w:rsidP="00D74DF0">
      <w:pPr>
        <w:autoSpaceDE w:val="0"/>
        <w:autoSpaceDN w:val="0"/>
        <w:adjustRightInd w:val="0"/>
        <w:rPr>
          <w:rFonts w:cs="Arial"/>
        </w:rPr>
      </w:pPr>
      <w:r w:rsidRPr="00D74DF0">
        <w:rPr>
          <w:rFonts w:cs="Arial"/>
        </w:rPr>
        <w:t>«__» _______ 20__ г.</w:t>
      </w:r>
    </w:p>
    <w:p w:rsidR="00BF3FEC" w:rsidRPr="00D74DF0" w:rsidRDefault="00BF3FEC" w:rsidP="00D74DF0">
      <w:pPr>
        <w:rPr>
          <w:rFonts w:cs="Arial"/>
        </w:rPr>
      </w:pPr>
    </w:p>
    <w:sectPr w:rsidR="00BF3FEC" w:rsidRPr="00D74DF0" w:rsidSect="00D74DF0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62" w:rsidRDefault="00C06B62" w:rsidP="00BF3FEC">
      <w:r>
        <w:separator/>
      </w:r>
    </w:p>
  </w:endnote>
  <w:endnote w:type="continuationSeparator" w:id="0">
    <w:p w:rsidR="00C06B62" w:rsidRDefault="00C06B62" w:rsidP="00BF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F0" w:rsidRDefault="00D74D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F0" w:rsidRDefault="00D74D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F0" w:rsidRDefault="00D74D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62" w:rsidRDefault="00C06B62" w:rsidP="00BF3FEC">
      <w:r>
        <w:separator/>
      </w:r>
    </w:p>
  </w:footnote>
  <w:footnote w:type="continuationSeparator" w:id="0">
    <w:p w:rsidR="00C06B62" w:rsidRDefault="00C06B62" w:rsidP="00BF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F0" w:rsidRDefault="00D74D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12" w:rsidRDefault="00F73312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73312" w:rsidRDefault="00F73312">
    <w:pPr>
      <w:pStyle w:val="a5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МР ВО</w:t>
    </w:r>
  </w:p>
  <w:p w:rsidR="00F73312" w:rsidRDefault="00F73312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администрации Бутурлиновского муниципального района Воронежской области"пл. Воли</w:t>
    </w:r>
  </w:p>
  <w:p w:rsidR="00F73312" w:rsidRDefault="00F73312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09.06.2021 15:14:44</w:t>
    </w:r>
  </w:p>
  <w:p w:rsidR="00D74DF0" w:rsidRPr="00F73312" w:rsidRDefault="00D74DF0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F0" w:rsidRDefault="00D74D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0"/>
    <w:rsid w:val="00040847"/>
    <w:rsid w:val="00073A35"/>
    <w:rsid w:val="000759F8"/>
    <w:rsid w:val="000C0304"/>
    <w:rsid w:val="000D23F2"/>
    <w:rsid w:val="000D52FB"/>
    <w:rsid w:val="000D5D72"/>
    <w:rsid w:val="00146C11"/>
    <w:rsid w:val="001524EF"/>
    <w:rsid w:val="001626E8"/>
    <w:rsid w:val="001816F5"/>
    <w:rsid w:val="00195F1D"/>
    <w:rsid w:val="00220D5E"/>
    <w:rsid w:val="002214F8"/>
    <w:rsid w:val="002A10B4"/>
    <w:rsid w:val="002F4A0C"/>
    <w:rsid w:val="00347AFB"/>
    <w:rsid w:val="003A220F"/>
    <w:rsid w:val="003C6E16"/>
    <w:rsid w:val="003D3BAF"/>
    <w:rsid w:val="003F7AC3"/>
    <w:rsid w:val="00407BA7"/>
    <w:rsid w:val="004256A3"/>
    <w:rsid w:val="004B167A"/>
    <w:rsid w:val="00522951"/>
    <w:rsid w:val="00562C45"/>
    <w:rsid w:val="0058154E"/>
    <w:rsid w:val="00590C54"/>
    <w:rsid w:val="005D2311"/>
    <w:rsid w:val="006006B8"/>
    <w:rsid w:val="00656656"/>
    <w:rsid w:val="006815A2"/>
    <w:rsid w:val="00681994"/>
    <w:rsid w:val="0069101F"/>
    <w:rsid w:val="00716A6D"/>
    <w:rsid w:val="00745BA6"/>
    <w:rsid w:val="007847E9"/>
    <w:rsid w:val="00796DD8"/>
    <w:rsid w:val="00840DA7"/>
    <w:rsid w:val="008A6EE8"/>
    <w:rsid w:val="008C061A"/>
    <w:rsid w:val="008C75C9"/>
    <w:rsid w:val="008D0B91"/>
    <w:rsid w:val="008D6AB1"/>
    <w:rsid w:val="008E14C5"/>
    <w:rsid w:val="008F7C9A"/>
    <w:rsid w:val="009747B5"/>
    <w:rsid w:val="00992B1F"/>
    <w:rsid w:val="009E56FA"/>
    <w:rsid w:val="00A862D7"/>
    <w:rsid w:val="00A9693E"/>
    <w:rsid w:val="00BC5945"/>
    <w:rsid w:val="00BD5EFB"/>
    <w:rsid w:val="00BF07C1"/>
    <w:rsid w:val="00BF3FEC"/>
    <w:rsid w:val="00C06B62"/>
    <w:rsid w:val="00C25FEE"/>
    <w:rsid w:val="00C53FA0"/>
    <w:rsid w:val="00C700CB"/>
    <w:rsid w:val="00C87086"/>
    <w:rsid w:val="00D14102"/>
    <w:rsid w:val="00D2219B"/>
    <w:rsid w:val="00D64C44"/>
    <w:rsid w:val="00D74DF0"/>
    <w:rsid w:val="00DE1FFF"/>
    <w:rsid w:val="00E226B8"/>
    <w:rsid w:val="00EB6CAA"/>
    <w:rsid w:val="00F27BD0"/>
    <w:rsid w:val="00F73312"/>
    <w:rsid w:val="00F9117E"/>
    <w:rsid w:val="00FA580B"/>
    <w:rsid w:val="00FC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6E1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6E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6E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6E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6E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6E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6E16"/>
  </w:style>
  <w:style w:type="paragraph" w:customStyle="1" w:styleId="ConsPlusNormal">
    <w:name w:val="ConsPlusNormal"/>
    <w:rsid w:val="00C53F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Цветовое выделение"/>
    <w:uiPriority w:val="99"/>
    <w:rsid w:val="00C53FA0"/>
    <w:rPr>
      <w:b/>
      <w:bCs w:val="0"/>
      <w:color w:val="26282F"/>
    </w:rPr>
  </w:style>
  <w:style w:type="table" w:styleId="a4">
    <w:name w:val="Table Grid"/>
    <w:basedOn w:val="a1"/>
    <w:rsid w:val="00C53F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1"/>
    <w:uiPriority w:val="99"/>
    <w:rsid w:val="00A862D7"/>
    <w:pPr>
      <w:tabs>
        <w:tab w:val="center" w:pos="4677"/>
        <w:tab w:val="right" w:pos="9355"/>
      </w:tabs>
    </w:pPr>
    <w:rPr>
      <w:rFonts w:ascii="Calibri" w:eastAsia="SimSun" w:hAnsi="Calibri"/>
      <w:sz w:val="22"/>
      <w:szCs w:val="22"/>
    </w:rPr>
  </w:style>
  <w:style w:type="character" w:customStyle="1" w:styleId="a6">
    <w:name w:val="Верхний колонтитул Знак"/>
    <w:uiPriority w:val="99"/>
    <w:semiHidden/>
    <w:rsid w:val="00A862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Верхний колонтитул Знак1"/>
    <w:link w:val="a5"/>
    <w:uiPriority w:val="99"/>
    <w:locked/>
    <w:rsid w:val="00A862D7"/>
    <w:rPr>
      <w:rFonts w:ascii="Calibri" w:eastAsia="SimSun" w:hAnsi="Calibri" w:cs="Times New Roman"/>
    </w:rPr>
  </w:style>
  <w:style w:type="character" w:styleId="a7">
    <w:name w:val="Hyperlink"/>
    <w:basedOn w:val="a0"/>
    <w:rsid w:val="003C6E16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6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62D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BF3F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3FE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4"/>
    <w:uiPriority w:val="59"/>
    <w:rsid w:val="002214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74D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74D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74DF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74DF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6E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3C6E1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D74DF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6E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D74DF0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D74DF0"/>
    <w:rPr>
      <w:rFonts w:ascii="Arial" w:eastAsia="Times New Roman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D74DF0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D74DF0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D74DF0"/>
    <w:rPr>
      <w:rFonts w:ascii="Arial" w:eastAsia="Times New Roman" w:hAnsi="Arial" w:cs="Arial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D74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74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C6E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6E1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6E1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6E1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6E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6E1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6E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6E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6E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6E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6E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6E16"/>
  </w:style>
  <w:style w:type="paragraph" w:customStyle="1" w:styleId="ConsPlusNormal">
    <w:name w:val="ConsPlusNormal"/>
    <w:rsid w:val="00C53F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Цветовое выделение"/>
    <w:uiPriority w:val="99"/>
    <w:rsid w:val="00C53FA0"/>
    <w:rPr>
      <w:b/>
      <w:bCs w:val="0"/>
      <w:color w:val="26282F"/>
    </w:rPr>
  </w:style>
  <w:style w:type="table" w:styleId="a4">
    <w:name w:val="Table Grid"/>
    <w:basedOn w:val="a1"/>
    <w:rsid w:val="00C53F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1"/>
    <w:uiPriority w:val="99"/>
    <w:rsid w:val="00A862D7"/>
    <w:pPr>
      <w:tabs>
        <w:tab w:val="center" w:pos="4677"/>
        <w:tab w:val="right" w:pos="9355"/>
      </w:tabs>
    </w:pPr>
    <w:rPr>
      <w:rFonts w:ascii="Calibri" w:eastAsia="SimSun" w:hAnsi="Calibri"/>
      <w:sz w:val="22"/>
      <w:szCs w:val="22"/>
    </w:rPr>
  </w:style>
  <w:style w:type="character" w:customStyle="1" w:styleId="a6">
    <w:name w:val="Верхний колонтитул Знак"/>
    <w:uiPriority w:val="99"/>
    <w:semiHidden/>
    <w:rsid w:val="00A862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Верхний колонтитул Знак1"/>
    <w:link w:val="a5"/>
    <w:uiPriority w:val="99"/>
    <w:locked/>
    <w:rsid w:val="00A862D7"/>
    <w:rPr>
      <w:rFonts w:ascii="Calibri" w:eastAsia="SimSun" w:hAnsi="Calibri" w:cs="Times New Roman"/>
    </w:rPr>
  </w:style>
  <w:style w:type="character" w:styleId="a7">
    <w:name w:val="Hyperlink"/>
    <w:basedOn w:val="a0"/>
    <w:rsid w:val="003C6E16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6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62D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BF3F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3FE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4"/>
    <w:uiPriority w:val="59"/>
    <w:rsid w:val="002214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74D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74D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74DF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74DF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6E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3C6E1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D74DF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6E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D74DF0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D74DF0"/>
    <w:rPr>
      <w:rFonts w:ascii="Arial" w:eastAsia="Times New Roman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D74DF0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D74DF0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D74DF0"/>
    <w:rPr>
      <w:rFonts w:ascii="Arial" w:eastAsia="Times New Roman" w:hAnsi="Arial" w:cs="Arial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D74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74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C6E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6E1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6E1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6E1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6E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FBCB-027F-46B6-8EEA-377CF462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6239</Words>
  <Characters>35565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Порядка предоставления за счет средств районного бюджета субсидий</vt:lpstr>
    </vt:vector>
  </TitlesOfParts>
  <Company>Reanimator Extreme Edition</Company>
  <LinksUpToDate>false</LinksUpToDate>
  <CharactersWithSpaces>41721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2021-06-02T11:00:00Z</cp:lastPrinted>
  <dcterms:created xsi:type="dcterms:W3CDTF">2022-01-24T07:04:00Z</dcterms:created>
  <dcterms:modified xsi:type="dcterms:W3CDTF">2022-01-24T07:04:00Z</dcterms:modified>
</cp:coreProperties>
</file>