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FB" w:rsidRDefault="008C3172" w:rsidP="008C3172">
      <w:pPr>
        <w:pStyle w:val="Con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187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72" w:rsidRDefault="00187AB3" w:rsidP="008C3172">
      <w:pPr>
        <w:pStyle w:val="Con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7AB3">
        <w:rPr>
          <w:rFonts w:ascii="Times New Roman" w:hAnsi="Times New Roman" w:cs="Times New Roman"/>
          <w:sz w:val="28"/>
          <w:szCs w:val="28"/>
        </w:rPr>
        <w:t xml:space="preserve">о подключении (технологическом присоединении) к централизованной системе холодного водоснабжения </w:t>
      </w:r>
      <w:r w:rsidR="00997FFB">
        <w:rPr>
          <w:rFonts w:ascii="Times New Roman" w:hAnsi="Times New Roman" w:cs="Times New Roman"/>
          <w:sz w:val="28"/>
          <w:szCs w:val="28"/>
        </w:rPr>
        <w:t>(водоотведения)</w:t>
      </w:r>
    </w:p>
    <w:p w:rsidR="008C3172" w:rsidRDefault="008C3172" w:rsidP="008C317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72" w:rsidRDefault="008C3172" w:rsidP="008C3172">
      <w:pPr>
        <w:pStyle w:val="ConsNonformat"/>
        <w:widowControl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Бутурлиновка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" __ " ____    20__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C3172" w:rsidRDefault="008C3172" w:rsidP="008C3172">
      <w:pPr>
        <w:pStyle w:val="ConsNonformat"/>
        <w:widowControl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72" w:rsidRDefault="008C3172" w:rsidP="008C3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CD">
        <w:rPr>
          <w:rFonts w:ascii="Times New Roman" w:hAnsi="Times New Roman" w:cs="Times New Roman"/>
          <w:sz w:val="28"/>
          <w:szCs w:val="28"/>
        </w:rPr>
        <w:t>Муниципальное унитарное предприятие Бутурлиновского городского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«Водоканал», именуемое в дальнейшем "</w:t>
      </w:r>
      <w:r w:rsidR="00997FFB">
        <w:rPr>
          <w:rFonts w:ascii="Times New Roman" w:hAnsi="Times New Roman" w:cs="Times New Roman"/>
          <w:sz w:val="28"/>
          <w:szCs w:val="28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", в лице генерального директора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и «Заказчик», в лице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по адресу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_______________________________ </w:t>
      </w:r>
      <w:r>
        <w:rPr>
          <w:rFonts w:ascii="Times New Roman" w:hAnsi="Times New Roman" w:cs="Times New Roman"/>
          <w:sz w:val="28"/>
          <w:szCs w:val="28"/>
        </w:rPr>
        <w:t>заключили настоящий Договор на следующих условиях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C3172" w:rsidRDefault="008C3172" w:rsidP="008C3172">
      <w:pPr>
        <w:pStyle w:val="ConsNonformat"/>
        <w:ind w:left="-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3172">
        <w:rPr>
          <w:color w:val="333333"/>
          <w:shd w:val="clear" w:color="auto" w:fill="FBFBFB"/>
        </w:rPr>
        <w:t xml:space="preserve"> </w:t>
      </w:r>
      <w:r w:rsidRPr="008C3172">
        <w:rPr>
          <w:rFonts w:ascii="Times New Roman" w:hAnsi="Times New Roman" w:cs="Times New Roman"/>
          <w:sz w:val="28"/>
          <w:szCs w:val="28"/>
          <w:shd w:val="clear" w:color="auto" w:fill="FBFBFB"/>
        </w:rPr>
        <w:t>Организация водопроводно-канализационного хозяйства обязуется выполнить действия по подготовке централизованной системы холодного водоснабжения</w:t>
      </w:r>
      <w:r w:rsidR="00995C7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(водоотведения)</w:t>
      </w:r>
      <w:r w:rsidRPr="008C317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 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 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3172" w:rsidRDefault="008C3172" w:rsidP="008C3172">
      <w:pPr>
        <w:pStyle w:val="ConsNonformat"/>
        <w:ind w:lef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E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EF"/>
        </w:rPr>
        <w:t xml:space="preserve">2. </w:t>
      </w:r>
      <w:r w:rsidRPr="008C3172">
        <w:rPr>
          <w:rFonts w:ascii="Times New Roman" w:hAnsi="Times New Roman" w:cs="Times New Roman"/>
          <w:sz w:val="28"/>
          <w:szCs w:val="28"/>
          <w:shd w:val="clear" w:color="auto" w:fill="FFFFEF"/>
        </w:rPr>
        <w:t>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 </w:t>
      </w:r>
    </w:p>
    <w:p w:rsidR="00995C71" w:rsidRDefault="00995C71" w:rsidP="008C3172">
      <w:pPr>
        <w:pStyle w:val="ConsNonformat"/>
        <w:ind w:lef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995C71">
        <w:rPr>
          <w:rFonts w:ascii="Times New Roman" w:hAnsi="Times New Roman" w:cs="Times New Roman"/>
          <w:sz w:val="28"/>
          <w:szCs w:val="28"/>
          <w:shd w:val="clear" w:color="auto" w:fill="FBFBFB"/>
        </w:rPr>
        <w:t>3.</w:t>
      </w:r>
      <w:r w:rsidRPr="00995C71">
        <w:rPr>
          <w:shd w:val="clear" w:color="auto" w:fill="FBFBFB"/>
        </w:rPr>
        <w:t xml:space="preserve"> </w:t>
      </w:r>
      <w:r w:rsidRPr="00995C71">
        <w:rPr>
          <w:rFonts w:ascii="Times New Roman" w:hAnsi="Times New Roman" w:cs="Times New Roman"/>
          <w:sz w:val="28"/>
          <w:szCs w:val="28"/>
          <w:shd w:val="clear" w:color="auto" w:fill="FBFBFB"/>
        </w:rPr>
        <w:t>Подключение (технологическое присоединение) объекта, в том числе водопроводных сетей холодного водоснабжения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(водоотведения)</w:t>
      </w:r>
      <w:r w:rsidRPr="00995C7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заказчика, к централизованным системам холодного водоснабжения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(водоотведения)</w:t>
      </w:r>
      <w:r w:rsidRPr="00995C7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организации водопроводно-канализационного хозяйства осуществляется на основании заявки заказчика. 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. Организация водопроводно-канализационного хозяйства обязана:</w:t>
      </w:r>
    </w:p>
    <w:p w:rsidR="00995C71" w:rsidRPr="00995C71" w:rsidRDefault="00995C71" w:rsidP="00995C71">
      <w:pPr>
        <w:shd w:val="clear" w:color="auto" w:fill="FFFFE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а) осуществить мероприятия по созданию (реконструкции) централизованных систем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(водоотведения)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 xml:space="preserve"> до точек подключения на границе земельного участка, а также по подготовке централизованной системы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(водоотведения) 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lastRenderedPageBreak/>
        <w:t>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водоснабжения;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 </w:t>
      </w:r>
      <w:hyperlink r:id="rId4" w:history="1">
        <w:r w:rsidRPr="00995C71">
          <w:rPr>
            <w:rFonts w:ascii="Times New Roman" w:eastAsia="Times New Roman" w:hAnsi="Times New Roman" w:cs="Times New Roman"/>
            <w:sz w:val="28"/>
            <w:szCs w:val="28"/>
          </w:rPr>
          <w:t>подпункте "б"</w:t>
        </w:r>
      </w:hyperlink>
      <w:r w:rsidRPr="00995C71">
        <w:rPr>
          <w:rFonts w:ascii="Times New Roman" w:eastAsia="Times New Roman" w:hAnsi="Times New Roman" w:cs="Times New Roman"/>
          <w:sz w:val="28"/>
          <w:szCs w:val="28"/>
        </w:rPr>
        <w:t xml:space="preserve"> настоящего пункта, действия по подключению (технологическому присоединению) к централизованной системе холодного водоснабжения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(водоотведения) 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внутриплощадочных или внутридомовых сетей и оборудования объекта капитального строительства.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. Организация водопроводно-канализационного хозяйства имеет право: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 xml:space="preserve">а) участвовать в приемке работ по укладке водопроводных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(канализационных) 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сетей от объекта до точки подключения;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 xml:space="preserve">б) изменить дату подключения объекта к централизованной системе холодного водоснабжения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(водоотведения) 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. Заказчик обязан: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(водоотведения) 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оборудования;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 xml:space="preserve"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д) внести плату за подключение (технологическое присоединение) к централизованной системе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(водоотведения)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 xml:space="preserve"> в размере и сроки, которые установлены настоящим договором.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. Заказчик имеет право: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(водоотведения)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 xml:space="preserve"> к подключению (технологическому присоединению) объекта;</w:t>
      </w:r>
    </w:p>
    <w:p w:rsidR="00995C71" w:rsidRPr="00995C71" w:rsidRDefault="00995C71" w:rsidP="00995C71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 </w:t>
      </w:r>
    </w:p>
    <w:p w:rsidR="00995C71" w:rsidRPr="00187AB3" w:rsidRDefault="008C3172" w:rsidP="00995C71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5C71" w:rsidRPr="00995C7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87AB3" w:rsidRPr="00187AB3">
        <w:rPr>
          <w:rFonts w:ascii="Times New Roman" w:eastAsia="Times New Roman" w:hAnsi="Times New Roman" w:cs="Times New Roman"/>
          <w:sz w:val="28"/>
          <w:szCs w:val="28"/>
        </w:rPr>
        <w:t>8.</w:t>
      </w:r>
      <w:r w:rsidR="00187AB3" w:rsidRPr="00187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C71" w:rsidRPr="00187AB3">
        <w:rPr>
          <w:rFonts w:ascii="Times New Roman" w:eastAsia="Times New Roman" w:hAnsi="Times New Roman" w:cs="Times New Roman"/>
          <w:sz w:val="28"/>
          <w:szCs w:val="28"/>
        </w:rPr>
        <w:t>Плата за подключение (технолог</w:t>
      </w:r>
      <w:r w:rsidR="00187AB3">
        <w:rPr>
          <w:rFonts w:ascii="Times New Roman" w:eastAsia="Times New Roman" w:hAnsi="Times New Roman" w:cs="Times New Roman"/>
          <w:sz w:val="28"/>
          <w:szCs w:val="28"/>
        </w:rPr>
        <w:t>ическое присоединение) согласно</w:t>
      </w:r>
      <w:r w:rsidR="00995C71" w:rsidRPr="00187AB3">
        <w:rPr>
          <w:rFonts w:ascii="Times New Roman" w:eastAsia="Times New Roman" w:hAnsi="Times New Roman" w:cs="Times New Roman"/>
          <w:sz w:val="28"/>
          <w:szCs w:val="28"/>
        </w:rPr>
        <w:t xml:space="preserve"> составляет _______________ (_______________________) рублей _____ копеек, в </w:t>
      </w:r>
      <w:r w:rsidR="00187AB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995C71" w:rsidRPr="00187AB3">
        <w:rPr>
          <w:rFonts w:ascii="Times New Roman" w:eastAsia="Times New Roman" w:hAnsi="Times New Roman" w:cs="Times New Roman"/>
          <w:sz w:val="28"/>
          <w:szCs w:val="28"/>
        </w:rPr>
        <w:t xml:space="preserve"> НДС.</w:t>
      </w:r>
    </w:p>
    <w:p w:rsidR="00995C71" w:rsidRPr="00995C71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5C71" w:rsidRPr="00995C71">
        <w:rPr>
          <w:rFonts w:ascii="Times New Roman" w:eastAsia="Times New Roman" w:hAnsi="Times New Roman" w:cs="Times New Roman"/>
          <w:sz w:val="28"/>
          <w:szCs w:val="28"/>
        </w:rPr>
        <w:t>. Заказчик обязан внести плату, указанную в 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95C71" w:rsidRPr="00995C71">
        <w:rPr>
          <w:rFonts w:ascii="Times New Roman" w:eastAsia="Times New Roman" w:hAnsi="Times New Roman" w:cs="Times New Roman"/>
          <w:sz w:val="28"/>
          <w:szCs w:val="28"/>
        </w:rPr>
        <w:t> настоящего договора, на расчетный счет организации водопроводно-канализационного хозяйства в следующем порядке:</w:t>
      </w:r>
    </w:p>
    <w:p w:rsidR="00995C71" w:rsidRPr="00995C71" w:rsidRDefault="00995C71" w:rsidP="00995C71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___________ рублей (15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995C71" w:rsidRPr="00995C71" w:rsidRDefault="00995C71" w:rsidP="00995C71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995C71" w:rsidRPr="00995C71" w:rsidRDefault="00995C71" w:rsidP="00995C71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___________ рублей (35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995C71" w:rsidRPr="00995C71" w:rsidRDefault="00995C71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lastRenderedPageBreak/>
        <w:t>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995C71" w:rsidRPr="00995C71" w:rsidRDefault="00995C71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C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7AB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 </w:t>
      </w:r>
      <w:r w:rsidR="00187AB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5C71">
        <w:rPr>
          <w:rFonts w:ascii="Times New Roman" w:eastAsia="Times New Roman" w:hAnsi="Times New Roman" w:cs="Times New Roman"/>
          <w:sz w:val="28"/>
          <w:szCs w:val="28"/>
        </w:rPr>
        <w:t> и </w:t>
      </w:r>
      <w:r w:rsidR="00187AB3">
        <w:rPr>
          <w:rFonts w:ascii="Times New Roman" w:eastAsia="Times New Roman" w:hAnsi="Times New Roman" w:cs="Times New Roman"/>
          <w:sz w:val="28"/>
          <w:szCs w:val="28"/>
        </w:rPr>
        <w:t>9</w:t>
      </w:r>
      <w:hyperlink r:id="rId6" w:history="1"/>
      <w:r w:rsidRPr="00995C71">
        <w:rPr>
          <w:rFonts w:ascii="Times New Roman" w:eastAsia="Times New Roman" w:hAnsi="Times New Roman" w:cs="Times New Roman"/>
          <w:sz w:val="28"/>
          <w:szCs w:val="28"/>
        </w:rPr>
        <w:t> настоящего договора на расчетный счет организации водопроводно-канализационного хозяйства.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187AB3" w:rsidRPr="00187AB3" w:rsidRDefault="00187AB3" w:rsidP="00187AB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AB3">
        <w:rPr>
          <w:rFonts w:ascii="Times New Roman" w:eastAsia="Times New Roman" w:hAnsi="Times New Roman" w:cs="Times New Roman"/>
          <w:sz w:val="28"/>
          <w:szCs w:val="28"/>
        </w:rPr>
        <w:t>не включена ______________ (да, нет - указать нужное);</w:t>
      </w:r>
    </w:p>
    <w:p w:rsidR="00187AB3" w:rsidRPr="00187AB3" w:rsidRDefault="00187AB3" w:rsidP="00187AB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AB3">
        <w:rPr>
          <w:rFonts w:ascii="Times New Roman" w:eastAsia="Times New Roman" w:hAnsi="Times New Roman" w:cs="Times New Roman"/>
          <w:sz w:val="28"/>
          <w:szCs w:val="28"/>
        </w:rPr>
        <w:t>включена _________________ (да, нет - указать нужное).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 </w:t>
      </w:r>
      <w:hyperlink r:id="rId7" w:history="1">
        <w:r w:rsidRPr="00187AB3">
          <w:rPr>
            <w:rFonts w:ascii="Times New Roman" w:eastAsia="Times New Roman" w:hAnsi="Times New Roman" w:cs="Times New Roman"/>
            <w:sz w:val="28"/>
            <w:szCs w:val="28"/>
          </w:rPr>
          <w:t>правилами</w:t>
        </w:r>
      </w:hyperlink>
      <w:r w:rsidRPr="00187AB3">
        <w:rPr>
          <w:rFonts w:ascii="Times New Roman" w:eastAsia="Times New Roman" w:hAnsi="Times New Roman" w:cs="Times New Roman"/>
          <w:sz w:val="28"/>
          <w:szCs w:val="28"/>
        </w:rPr>
        <w:t> холодного водоснабжения и водоотведения, утверждаемыми Правительством Российской Федерации. 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(водоотведения)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 xml:space="preserve">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пунктами 8 и 9</w:t>
      </w:r>
      <w:r w:rsidRPr="00187A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 настоящего договора.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. Объект считается подключенным к централизованной системе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(водоотведения)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 xml:space="preserve"> с даты подписания сторонами акта о подключении (технологическом присоединении)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(канализационных)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 xml:space="preserve"> сетей.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(водоотведения).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. В течение ___ рабочих дней с даты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AB3">
        <w:rPr>
          <w:rFonts w:ascii="Times New Roman" w:eastAsia="Times New Roman" w:hAnsi="Times New Roman" w:cs="Times New Roman"/>
          <w:sz w:val="28"/>
          <w:szCs w:val="28"/>
        </w:rPr>
        <w:t xml:space="preserve">Работы по промывке и дезинфекции внутриплощадочных и внутридомовых сетей и оборудования могут выполняться организацией 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lastRenderedPageBreak/>
        <w:t>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AB3">
        <w:rPr>
          <w:rFonts w:ascii="Times New Roman" w:eastAsia="Times New Roman" w:hAnsi="Times New Roman" w:cs="Times New Roman"/>
          <w:sz w:val="28"/>
          <w:szCs w:val="28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AB3">
        <w:rPr>
          <w:rFonts w:ascii="Times New Roman" w:eastAsia="Times New Roman" w:hAnsi="Times New Roman" w:cs="Times New Roman"/>
          <w:sz w:val="28"/>
          <w:szCs w:val="28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. Водоснабжение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(водоотведение) 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187AB3" w:rsidRPr="00187AB3" w:rsidRDefault="00187AB3" w:rsidP="00187AB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87AB3" w:rsidRDefault="00187AB3" w:rsidP="00187AB3">
      <w:pPr>
        <w:shd w:val="clear" w:color="auto" w:fill="FFFFE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87AB3">
        <w:rPr>
          <w:rFonts w:ascii="Times New Roman" w:eastAsia="Times New Roman" w:hAnsi="Times New Roman" w:cs="Times New Roman"/>
          <w:sz w:val="28"/>
          <w:szCs w:val="28"/>
        </w:rPr>
        <w:t>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 </w:t>
      </w:r>
    </w:p>
    <w:p w:rsidR="00187AB3" w:rsidRPr="000B6090" w:rsidRDefault="00187AB3" w:rsidP="00187AB3">
      <w:pPr>
        <w:pStyle w:val="ConsNormal"/>
        <w:widowControl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0B6090">
        <w:rPr>
          <w:rFonts w:ascii="Times New Roman" w:hAnsi="Times New Roman" w:cs="Times New Roman"/>
          <w:sz w:val="28"/>
          <w:szCs w:val="28"/>
        </w:rPr>
        <w:t>Все споры, возникающие в связи с исполнением настоящего договора и не урегулированные путем переговоров, подлежат разрешению в судебных инстанциях.</w:t>
      </w:r>
    </w:p>
    <w:p w:rsidR="00187AB3" w:rsidRPr="000B6090" w:rsidRDefault="00187AB3" w:rsidP="00187AB3">
      <w:pPr>
        <w:pStyle w:val="ConsNormal"/>
        <w:widowControl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B6090">
        <w:rPr>
          <w:rFonts w:ascii="Times New Roman" w:hAnsi="Times New Roman" w:cs="Times New Roman"/>
          <w:sz w:val="28"/>
          <w:szCs w:val="28"/>
        </w:rPr>
        <w:t>. Настоящий договор составлен в двух экземплярах, каждый из которых им</w:t>
      </w:r>
      <w:r>
        <w:rPr>
          <w:rFonts w:ascii="Times New Roman" w:hAnsi="Times New Roman" w:cs="Times New Roman"/>
          <w:sz w:val="28"/>
          <w:szCs w:val="28"/>
        </w:rPr>
        <w:t>еет одинаковую юридическую силу</w:t>
      </w:r>
      <w:r w:rsidRPr="000B6090">
        <w:rPr>
          <w:rFonts w:ascii="Times New Roman" w:hAnsi="Times New Roman" w:cs="Times New Roman"/>
          <w:sz w:val="28"/>
          <w:szCs w:val="28"/>
        </w:rPr>
        <w:t>.</w:t>
      </w:r>
    </w:p>
    <w:p w:rsidR="00187AB3" w:rsidRPr="000B6090" w:rsidRDefault="00187AB3" w:rsidP="00187AB3">
      <w:pPr>
        <w:pStyle w:val="ConsNormal"/>
        <w:widowControl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B6090">
        <w:rPr>
          <w:rFonts w:ascii="Times New Roman" w:hAnsi="Times New Roman" w:cs="Times New Roman"/>
          <w:sz w:val="28"/>
          <w:szCs w:val="28"/>
        </w:rPr>
        <w:t>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187AB3" w:rsidRPr="00187AB3" w:rsidRDefault="00187AB3" w:rsidP="00187AB3">
      <w:pPr>
        <w:shd w:val="clear" w:color="auto" w:fill="FFFFE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172" w:rsidRDefault="008C3172" w:rsidP="0099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72" w:rsidRDefault="008C3172" w:rsidP="008C31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и реквизиты сторон:</w:t>
      </w:r>
    </w:p>
    <w:tbl>
      <w:tblPr>
        <w:tblpPr w:leftFromText="180" w:rightFromText="180" w:bottomFromText="200" w:vertAnchor="text" w:horzAnchor="page" w:tblpX="1" w:tblpY="303"/>
        <w:tblW w:w="14780" w:type="dxa"/>
        <w:tblLook w:val="01E0" w:firstRow="1" w:lastRow="1" w:firstColumn="1" w:lastColumn="1" w:noHBand="0" w:noVBand="0"/>
      </w:tblPr>
      <w:tblGrid>
        <w:gridCol w:w="6629"/>
        <w:gridCol w:w="8151"/>
      </w:tblGrid>
      <w:tr w:rsidR="008C3172" w:rsidTr="008C3172">
        <w:tc>
          <w:tcPr>
            <w:tcW w:w="6629" w:type="dxa"/>
          </w:tcPr>
          <w:p w:rsidR="00997FFB" w:rsidRDefault="00997FFB">
            <w:pPr>
              <w:pStyle w:val="Con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</w:t>
            </w:r>
          </w:p>
          <w:p w:rsidR="008C3172" w:rsidRDefault="00997FFB">
            <w:pPr>
              <w:pStyle w:val="Con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канализационного хозяйства</w:t>
            </w:r>
            <w:r w:rsidR="008C31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C3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</w:t>
            </w:r>
          </w:p>
          <w:p w:rsidR="008C3172" w:rsidRDefault="00FE3FCD">
            <w:pPr>
              <w:pStyle w:val="Con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МУП</w:t>
            </w:r>
            <w:r w:rsidR="008C31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«Водоканал»</w:t>
            </w:r>
          </w:p>
          <w:p w:rsidR="008C3172" w:rsidRDefault="00997FFB" w:rsidP="00997FFB">
            <w:pPr>
              <w:pStyle w:val="ConsNormal"/>
              <w:widowControl/>
              <w:spacing w:line="276" w:lineRule="auto"/>
              <w:ind w:left="6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397500, Воронежская обл.</w:t>
            </w:r>
            <w:r w:rsidR="008C3172">
              <w:rPr>
                <w:rFonts w:ascii="Times New Roman" w:hAnsi="Times New Roman" w:cs="Times New Roman"/>
                <w:sz w:val="28"/>
                <w:szCs w:val="28"/>
              </w:rPr>
              <w:t>, г. Бутурлиновка,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Красная, д. 49</w:t>
            </w:r>
          </w:p>
          <w:p w:rsidR="008C3172" w:rsidRDefault="00997FFB">
            <w:pPr>
              <w:pStyle w:val="Con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="00FE3FCD">
              <w:rPr>
                <w:rFonts w:ascii="Times New Roman" w:hAnsi="Times New Roman" w:cs="Times New Roman"/>
                <w:sz w:val="28"/>
                <w:szCs w:val="28"/>
              </w:rPr>
              <w:t>3605009131</w:t>
            </w:r>
          </w:p>
          <w:p w:rsidR="00997FFB" w:rsidRDefault="00997FFB">
            <w:pPr>
              <w:pStyle w:val="Con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КПП: 360501001</w:t>
            </w:r>
          </w:p>
          <w:p w:rsidR="00997FFB" w:rsidRPr="00997FFB" w:rsidRDefault="00997FFB">
            <w:pPr>
              <w:pStyle w:val="Con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FFB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FE3FCD">
              <w:rPr>
                <w:rFonts w:ascii="Times New Roman" w:hAnsi="Times New Roman" w:cs="Times New Roman"/>
                <w:sz w:val="28"/>
                <w:szCs w:val="28"/>
              </w:rPr>
              <w:t>83668046946</w:t>
            </w:r>
          </w:p>
          <w:p w:rsidR="008C3172" w:rsidRDefault="00997FFB" w:rsidP="00997FFB">
            <w:pPr>
              <w:spacing w:after="0"/>
              <w:ind w:left="601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Р/с40702810</w:t>
            </w:r>
            <w:r w:rsidR="00FE3FCD">
              <w:rPr>
                <w:rFonts w:ascii="Times New Roman" w:hAnsi="Times New Roman" w:cs="Times New Roman"/>
                <w:sz w:val="28"/>
                <w:szCs w:val="28"/>
              </w:rPr>
              <w:t>513000004556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К/с</w:t>
            </w:r>
            <w:r w:rsidRPr="00997FFB">
              <w:rPr>
                <w:rFonts w:ascii="Times New Roman" w:hAnsi="Times New Roman" w:cs="Times New Roman"/>
                <w:sz w:val="28"/>
                <w:szCs w:val="28"/>
              </w:rPr>
              <w:t>3010181060000000681</w:t>
            </w:r>
            <w:r w:rsidRPr="00997FFB">
              <w:rPr>
                <w:rFonts w:ascii="Times New Roman" w:hAnsi="Times New Roman" w:cs="Times New Roman"/>
                <w:sz w:val="28"/>
                <w:szCs w:val="28"/>
              </w:rPr>
              <w:br/>
              <w:t>БИК 042007681</w:t>
            </w:r>
          </w:p>
          <w:p w:rsidR="00997FFB" w:rsidRPr="00997FFB" w:rsidRDefault="00997FFB" w:rsidP="00997FFB">
            <w:pPr>
              <w:spacing w:after="0"/>
              <w:ind w:left="601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72" w:rsidRDefault="008C3172">
            <w:pPr>
              <w:pStyle w:val="Con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FE3FCD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«Водоканал»</w:t>
            </w:r>
          </w:p>
          <w:p w:rsidR="008C3172" w:rsidRDefault="008C3172">
            <w:pPr>
              <w:pStyle w:val="Con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72" w:rsidRDefault="008C3172" w:rsidP="00997FFB">
            <w:pPr>
              <w:pStyle w:val="Con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 </w:t>
            </w:r>
            <w:r w:rsidR="00997FF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8151" w:type="dxa"/>
            <w:hideMark/>
          </w:tcPr>
          <w:p w:rsidR="008C3172" w:rsidRDefault="008C3172">
            <w:pPr>
              <w:pStyle w:val="ConsNonformat"/>
              <w:widowControl/>
              <w:pBdr>
                <w:bottom w:val="single" w:sz="12" w:space="1" w:color="auto"/>
              </w:pBd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Заказчик</w:t>
            </w:r>
          </w:p>
          <w:p w:rsidR="00997FFB" w:rsidRDefault="00997FFB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Адрес:</w:t>
            </w:r>
          </w:p>
          <w:p w:rsidR="008C3172" w:rsidRDefault="00997FFB" w:rsidP="00997F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(Ф.И.О.)</w:t>
            </w:r>
            <w:r w:rsidR="008C317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8C31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8C03D3" w:rsidRDefault="008C03D3"/>
    <w:sectPr w:rsidR="008C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72"/>
    <w:rsid w:val="00187AB3"/>
    <w:rsid w:val="008C03D3"/>
    <w:rsid w:val="008C3172"/>
    <w:rsid w:val="00995C71"/>
    <w:rsid w:val="00997FFB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B97D7-7E97-4E56-899F-46A736DD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2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7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72"/>
    <w:pPr>
      <w:ind w:left="720"/>
      <w:contextualSpacing/>
    </w:pPr>
  </w:style>
  <w:style w:type="paragraph" w:customStyle="1" w:styleId="ConsNonformat">
    <w:name w:val="ConsNonformat"/>
    <w:rsid w:val="008C317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8C3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8C31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C31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7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A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91884AF26FE820C48653F0AB92ABB69D7673BE4EF06D873F8E99063AB4C1584C2F1321C6CB33BCUCK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ipedia.ru/document/5234568?pid=62" TargetMode="External"/><Relationship Id="rId5" Type="http://schemas.openxmlformats.org/officeDocument/2006/relationships/hyperlink" Target="https://dokipedia.ru/document/5234568?pid=61" TargetMode="External"/><Relationship Id="rId4" Type="http://schemas.openxmlformats.org/officeDocument/2006/relationships/hyperlink" Target="https://dokipedia.ru/document/5234568?pid=4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</dc:creator>
  <cp:keywords/>
  <dc:description/>
  <cp:lastModifiedBy>PC-7</cp:lastModifiedBy>
  <cp:revision>3</cp:revision>
  <dcterms:created xsi:type="dcterms:W3CDTF">2019-04-30T09:05:00Z</dcterms:created>
  <dcterms:modified xsi:type="dcterms:W3CDTF">2019-04-30T11:44:00Z</dcterms:modified>
</cp:coreProperties>
</file>