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Перечень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вопросов для участников публичных консультаций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Пожалуйста,  заполните  и  направьте  данную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  форму  в  срок </w:t>
      </w: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highlight w:val="white"/>
        </w:rPr>
        <w:t xml:space="preserve"> до 24 мая 2024г.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  по электронной почте на адрес:  </w:t>
      </w:r>
      <w:r>
        <w:rPr>
          <w:rFonts w:ascii="Times New Roman" w:hAnsi="Times New Roman" w:eastAsia="Times New Roman" w:cs="Times New Roman"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white"/>
          <w:u w:val="single"/>
          <w:lang w:val="en-US"/>
        </w:rPr>
        <w:t xml:space="preserve">kazmina</w:t>
      </w:r>
      <w:hyperlink r:id="rId8" w:tooltip="mailto:ekobutur@govvrn.ru" w:history="1">
        <w:r>
          <w:rPr>
            <w:rStyle w:val="812"/>
            <w:rFonts w:ascii="Times New Roman" w:hAnsi="Times New Roman" w:eastAsia="Times New Roman" w:cs="Times New Roman"/>
            <w:b/>
            <w:color w:val="000000"/>
            <w:sz w:val="32"/>
            <w:szCs w:val="32"/>
            <w:highlight w:val="white"/>
          </w:rPr>
          <w:t xml:space="preserve">@</w:t>
        </w:r>
        <w:r>
          <w:rPr>
            <w:rStyle w:val="812"/>
            <w:rFonts w:ascii="Times New Roman" w:hAnsi="Times New Roman" w:eastAsia="Times New Roman" w:cs="Times New Roman"/>
            <w:b/>
            <w:color w:val="000000"/>
            <w:sz w:val="32"/>
            <w:szCs w:val="32"/>
            <w:highlight w:val="white"/>
          </w:rPr>
          <w:t xml:space="preserve">govvrn.ru</w:t>
        </w:r>
      </w:hyperlink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(указание адреса электронной почты ответственного лица)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либо посредством почтовой связи на адрес:  396500, 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г. Бутурлиновка, пл. Воли, 43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Контактное  лицо  по  вопросам, обсуждаемым в ходе проведения публичных консультаций:  старший инспектор отдела экономического развития Бутурлиновкого района  – Казьмина Виктория Сергеевна, тел. 8(47361) 2-37-68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(инициалы, фамилия, номер телефона)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Контактная информация: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укажите (по Вашему желанию):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Название организации             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Сферу деятельности организации   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Ф.И.О. контактного лица          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Номер контактного телефона       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Адрес электронной почты          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1. Ваш взгляд, актуальна ли сегодня проблема, на решение которой направлено предлагаемое правовое регулирование?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актуальна</w:t>
        <w:tab/>
        <w:t xml:space="preserve">не актуальна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 связи с тем, что 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2.   Насколько   предлагаемое   правовое  регулирование  соотносится  с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проблемой, на решение которой оно направлено?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соотносится</w:t>
        <w:tab/>
        <w:t xml:space="preserve">не соотносится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не соотносится в связи с тем, что 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3.  Достигнет  ли,  на  Ваш взгляд, предлагаемое правовое регулирование тех целей, на которое оно направлено?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достигнет</w:t>
        <w:tab/>
        <w:t xml:space="preserve">не достигнет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4.  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оптимальный</w:t>
        <w:tab/>
        <w:t xml:space="preserve">не оптимальный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5.   Существуют   ли   иные   варианты   достижения   заявленных  целей предлагаемого  правового  регулирования?  Если  да  -  выделите  те из них, которые, по Вашему мнению, были бы менее затратные и/или более эффективные?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да</w:t>
        <w:tab/>
        <w:t xml:space="preserve">нет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 связи с тем, что 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6.   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7.  Повлияет  ли  введение  предлагаемого  правового  регулирования  на конкурентную среду в отрасли?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да</w:t>
        <w:tab/>
        <w:t xml:space="preserve">нет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 связи с тем, что 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Оцените,  насколько  полно  и  точно  отражены обязанности, ответственность субъектов правового регулирования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8.  Считаете  ли  Вы,  что  предлагаемые  нормы  не  соответствуют  или противоречат  иным действующим нормативным правовым актам? Если да, укажите такие нормы и нормативные правовые акты.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9.  Существуют  ли  в  предлагаемом  правовом  регулировании положения, которые    необоснованно    затрудняют    ведение   предпринимательской   и  инвестиционной деятельности?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да</w:t>
        <w:tab/>
        <w:t xml:space="preserve">нет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 (укажите, какие положения затрудняют ведение предпринимательской и   инвестиционной деятельности)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10.    Приведите   обоснования   по   каждому   указанному   положению,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дополнительно определив: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ц,  допускает  ли  возможность  избирательного применения норм?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(кратко обоснуйте свою позицию)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- приводит ли исполнение положения правового регулирования: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-     к     возникновению     избыточных     обязанностей     субъектов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предпринимательской и инвестиционной деятельности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приведет</w:t>
        <w:tab/>
        <w:t xml:space="preserve">не приведет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(укажите, возникновение избыточных обязанностей)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-  к  необоснованному  росту отдельных видов затрат или появлению новых видов затрат?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приведет</w:t>
        <w:tab/>
        <w:t xml:space="preserve">не приведет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(укажите какие виды затрат возрастут)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-  к  возникновению  избыточных  запретов  и  ограничений для субъектов предпринимательской  и  инвестиционной  деятельности?  Приведите конкретные примеры.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приведет</w:t>
        <w:tab/>
        <w:t xml:space="preserve">не приведет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(укажите конкретные примеры)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2024-10-23T11:36:47Z</dcterms:modified>
</cp:coreProperties>
</file>