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C34AA" w:rsidRPr="00494BB3" w:rsidRDefault="00BC34AA" w:rsidP="00BC3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BB3">
        <w:rPr>
          <w:rFonts w:ascii="Times New Roman" w:hAnsi="Times New Roman" w:cs="Times New Roman"/>
          <w:sz w:val="28"/>
          <w:szCs w:val="28"/>
        </w:rPr>
        <w:t>Проект постановления администрации Бутурлиновского муниципального района Воронежской области «</w:t>
      </w:r>
      <w:r w:rsidR="00494BB3" w:rsidRPr="00494BB3">
        <w:rPr>
          <w:rFonts w:ascii="Times New Roman" w:hAnsi="Times New Roman" w:cs="Times New Roman"/>
          <w:iCs/>
          <w:sz w:val="28"/>
          <w:szCs w:val="28"/>
        </w:rPr>
        <w:t>О внесении изменений в постановление администрации Бутурлиновского муниципального района Воронежской области от 29.05.2017 г. № 225 «</w:t>
      </w:r>
      <w:r w:rsidR="00494BB3" w:rsidRPr="00494BB3">
        <w:rPr>
          <w:rFonts w:ascii="Times New Roman" w:hAnsi="Times New Roman" w:cs="Times New Roman"/>
          <w:bCs/>
          <w:sz w:val="28"/>
          <w:szCs w:val="28"/>
        </w:rPr>
        <w:t>Об утверждении плана размещения ярмарочных площадок на территории Бутурлиновского муниципального района Воронежской области</w:t>
      </w:r>
      <w:r w:rsidR="00494BB3" w:rsidRPr="00494BB3">
        <w:rPr>
          <w:rFonts w:ascii="Times New Roman" w:hAnsi="Times New Roman" w:cs="Times New Roman"/>
          <w:iCs/>
          <w:sz w:val="28"/>
          <w:szCs w:val="28"/>
        </w:rPr>
        <w:t>»</w:t>
      </w:r>
      <w:r w:rsidRPr="00494BB3">
        <w:rPr>
          <w:rFonts w:ascii="Times New Roman" w:hAnsi="Times New Roman" w:cs="Times New Roman"/>
          <w:sz w:val="28"/>
          <w:szCs w:val="28"/>
        </w:rPr>
        <w:t>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494BB3" w:rsidRDefault="00AA1FFF" w:rsidP="00833B22">
      <w:pPr>
        <w:pStyle w:val="FR1"/>
        <w:spacing w:before="0" w:line="360" w:lineRule="auto"/>
        <w:ind w:firstLine="709"/>
        <w:jc w:val="both"/>
        <w:rPr>
          <w:bCs/>
        </w:rPr>
      </w:pPr>
      <w:r>
        <w:t xml:space="preserve">Проект </w:t>
      </w:r>
      <w:r w:rsidR="00BC34AA">
        <w:t xml:space="preserve">постановления </w:t>
      </w:r>
      <w:r w:rsidR="00AB1599">
        <w:t>направлен на</w:t>
      </w:r>
      <w:r w:rsidR="00151FAA">
        <w:t xml:space="preserve"> </w:t>
      </w:r>
      <w:r w:rsidR="00BC34AA">
        <w:t xml:space="preserve">внесение изменений   </w:t>
      </w:r>
      <w:r w:rsidR="00BC34AA" w:rsidRPr="00BC34AA">
        <w:rPr>
          <w:iCs/>
        </w:rPr>
        <w:t xml:space="preserve">в постановление администрации Бутурлиновского муниципального района Воронежской области от </w:t>
      </w:r>
      <w:r w:rsidR="00494BB3">
        <w:rPr>
          <w:iCs/>
        </w:rPr>
        <w:t>29.05.2017</w:t>
      </w:r>
      <w:r w:rsidR="00BC34AA" w:rsidRPr="00BC34AA">
        <w:rPr>
          <w:iCs/>
        </w:rPr>
        <w:t xml:space="preserve"> г. № </w:t>
      </w:r>
      <w:r w:rsidR="00494BB3">
        <w:rPr>
          <w:iCs/>
        </w:rPr>
        <w:t>225</w:t>
      </w:r>
      <w:r w:rsidR="00BC34AA" w:rsidRPr="00BC34AA">
        <w:rPr>
          <w:iCs/>
        </w:rPr>
        <w:t xml:space="preserve"> «</w:t>
      </w:r>
      <w:r w:rsidR="00494BB3" w:rsidRPr="00494BB3">
        <w:rPr>
          <w:bCs/>
        </w:rPr>
        <w:t>Об утверждении плана размещения ярмарочных площадок на территории Бутурлиновского муниципального района Воронежской области</w:t>
      </w:r>
    </w:p>
    <w:p w:rsidR="00833B22" w:rsidRPr="00833B22" w:rsidRDefault="00BC34AA" w:rsidP="00833B22">
      <w:pPr>
        <w:pStyle w:val="FR1"/>
        <w:spacing w:before="0" w:line="360" w:lineRule="auto"/>
        <w:ind w:firstLine="709"/>
        <w:jc w:val="both"/>
      </w:pPr>
      <w:r>
        <w:rPr>
          <w:iCs/>
        </w:rPr>
        <w:t>.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494BB3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Винникова Инна Васильевна</w:t>
      </w:r>
      <w:r w:rsidR="00905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Бутурлиновского муниципального района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94BB3"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ivinnikova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494BB3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494BB3">
        <w:rPr>
          <w:rFonts w:ascii="Times New Roman" w:hAnsi="Times New Roman" w:cs="Times New Roman"/>
          <w:color w:val="000000"/>
          <w:sz w:val="28"/>
          <w:szCs w:val="28"/>
          <w:lang w:val="en-US"/>
        </w:rPr>
        <w:t>42-35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Default="00E33FC1" w:rsidP="001D20F5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494BB3" w:rsidRPr="006C37E4">
        <w:t>план</w:t>
      </w:r>
      <w:r w:rsidR="00494BB3">
        <w:t>а</w:t>
      </w:r>
      <w:r w:rsidR="00494BB3" w:rsidRPr="006C37E4">
        <w:t xml:space="preserve"> размещения ярмарочных площадок на территории</w:t>
      </w:r>
      <w:r w:rsidR="00494BB3">
        <w:t xml:space="preserve"> Бутурлиновского муниципального района</w:t>
      </w:r>
      <w:r w:rsidR="00494BB3" w:rsidRPr="006C37E4">
        <w:t xml:space="preserve"> Воронежской  области</w:t>
      </w:r>
      <w:r w:rsidR="001D20F5">
        <w:t>.</w:t>
      </w:r>
    </w:p>
    <w:p w:rsidR="003E738A" w:rsidRPr="00833B22" w:rsidRDefault="003E738A" w:rsidP="003E738A">
      <w:pPr>
        <w:pStyle w:val="FR1"/>
        <w:spacing w:before="0" w:line="360" w:lineRule="auto"/>
        <w:jc w:val="both"/>
      </w:pP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lastRenderedPageBreak/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с </w:t>
      </w:r>
      <w:r w:rsidR="00494BB3">
        <w:rPr>
          <w:rFonts w:ascii="Times New Roman" w:hAnsi="Times New Roman" w:cs="Times New Roman"/>
          <w:sz w:val="28"/>
          <w:szCs w:val="28"/>
        </w:rPr>
        <w:t xml:space="preserve">26.05.2021 </w:t>
      </w:r>
      <w:r w:rsidR="0006004C">
        <w:rPr>
          <w:rFonts w:ascii="Times New Roman" w:hAnsi="Times New Roman" w:cs="Times New Roman"/>
          <w:sz w:val="28"/>
          <w:szCs w:val="28"/>
        </w:rPr>
        <w:t xml:space="preserve"> </w:t>
      </w:r>
      <w:r w:rsidR="00BC34AA">
        <w:rPr>
          <w:rFonts w:ascii="Times New Roman" w:hAnsi="Times New Roman" w:cs="Times New Roman"/>
          <w:sz w:val="28"/>
          <w:szCs w:val="28"/>
        </w:rPr>
        <w:t xml:space="preserve">по </w:t>
      </w:r>
      <w:r w:rsidR="00494BB3">
        <w:rPr>
          <w:rFonts w:ascii="Times New Roman" w:hAnsi="Times New Roman" w:cs="Times New Roman"/>
          <w:sz w:val="28"/>
          <w:szCs w:val="28"/>
        </w:rPr>
        <w:t>10.06.2021</w:t>
      </w:r>
      <w:r w:rsidRPr="009706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3672A8" w:rsidRDefault="00312088" w:rsidP="00BC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DB7C0F">
        <w:rPr>
          <w:rFonts w:ascii="Times New Roman" w:hAnsi="Times New Roman" w:cs="Times New Roman"/>
          <w:sz w:val="28"/>
          <w:szCs w:val="28"/>
        </w:rPr>
        <w:t xml:space="preserve">с </w:t>
      </w:r>
      <w:r w:rsidR="00494BB3">
        <w:rPr>
          <w:rFonts w:ascii="Times New Roman" w:hAnsi="Times New Roman" w:cs="Times New Roman"/>
          <w:sz w:val="28"/>
          <w:szCs w:val="28"/>
        </w:rPr>
        <w:t>26.05.2021 г.</w:t>
      </w:r>
      <w:r w:rsidR="00BC34AA">
        <w:rPr>
          <w:rFonts w:ascii="Times New Roman" w:hAnsi="Times New Roman" w:cs="Times New Roman"/>
          <w:sz w:val="28"/>
          <w:szCs w:val="28"/>
        </w:rPr>
        <w:t xml:space="preserve"> по </w:t>
      </w:r>
      <w:r w:rsidR="00494BB3">
        <w:rPr>
          <w:rFonts w:ascii="Times New Roman" w:hAnsi="Times New Roman" w:cs="Times New Roman"/>
          <w:sz w:val="28"/>
          <w:szCs w:val="28"/>
        </w:rPr>
        <w:t xml:space="preserve">10.06.2021 </w:t>
      </w:r>
      <w:r w:rsidR="0097065D">
        <w:rPr>
          <w:rFonts w:ascii="Times New Roman" w:hAnsi="Times New Roman" w:cs="Times New Roman"/>
          <w:sz w:val="28"/>
          <w:szCs w:val="28"/>
        </w:rPr>
        <w:t>года.</w:t>
      </w:r>
    </w:p>
    <w:p w:rsidR="003672A8" w:rsidRDefault="00312088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C2749"/>
    <w:rsid w:val="00117FCA"/>
    <w:rsid w:val="00151FAA"/>
    <w:rsid w:val="001678EB"/>
    <w:rsid w:val="001D20F5"/>
    <w:rsid w:val="001D37D7"/>
    <w:rsid w:val="001E7B36"/>
    <w:rsid w:val="002D3A63"/>
    <w:rsid w:val="00303C57"/>
    <w:rsid w:val="00312088"/>
    <w:rsid w:val="0034680E"/>
    <w:rsid w:val="003672A8"/>
    <w:rsid w:val="0038034A"/>
    <w:rsid w:val="003E738A"/>
    <w:rsid w:val="00494BB3"/>
    <w:rsid w:val="004A1184"/>
    <w:rsid w:val="004D7FCC"/>
    <w:rsid w:val="004E367E"/>
    <w:rsid w:val="0059237B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E0EC5"/>
    <w:rsid w:val="008F1F5A"/>
    <w:rsid w:val="00905122"/>
    <w:rsid w:val="009419BE"/>
    <w:rsid w:val="0097065D"/>
    <w:rsid w:val="009C7239"/>
    <w:rsid w:val="009F6FBF"/>
    <w:rsid w:val="00A21980"/>
    <w:rsid w:val="00A3023F"/>
    <w:rsid w:val="00AA1FFF"/>
    <w:rsid w:val="00AB1599"/>
    <w:rsid w:val="00AE103B"/>
    <w:rsid w:val="00B5130B"/>
    <w:rsid w:val="00BC34AA"/>
    <w:rsid w:val="00C43B98"/>
    <w:rsid w:val="00C66DF7"/>
    <w:rsid w:val="00CC55ED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3</cp:revision>
  <dcterms:created xsi:type="dcterms:W3CDTF">2021-06-11T10:57:00Z</dcterms:created>
  <dcterms:modified xsi:type="dcterms:W3CDTF">2021-06-11T11:29:00Z</dcterms:modified>
</cp:coreProperties>
</file>